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AAB61" w14:textId="08B98331" w:rsidR="0029369F" w:rsidRPr="0029369F" w:rsidRDefault="0029369F" w:rsidP="0029369F">
      <w:pPr>
        <w:jc w:val="right"/>
        <w:rPr>
          <w:rFonts w:ascii="Times New Roman" w:hAnsi="Times New Roman"/>
          <w:szCs w:val="20"/>
          <w:lang w:val="ru-RU"/>
        </w:rPr>
      </w:pPr>
      <w:bookmarkStart w:id="0" w:name="Техчасть"/>
      <w:bookmarkStart w:id="1" w:name="_Toc323131477"/>
      <w:r w:rsidRPr="0029369F">
        <w:rPr>
          <w:rFonts w:ascii="Times New Roman" w:hAnsi="Times New Roman"/>
          <w:szCs w:val="20"/>
          <w:lang w:val="ru-RU"/>
        </w:rPr>
        <w:t>Приложение №1</w:t>
      </w:r>
    </w:p>
    <w:p w14:paraId="7BFAC73F" w14:textId="7A187359" w:rsidR="0029369F" w:rsidRPr="0029369F" w:rsidRDefault="0029369F" w:rsidP="0029369F">
      <w:pPr>
        <w:pStyle w:val="4"/>
        <w:jc w:val="right"/>
        <w:rPr>
          <w:rFonts w:ascii="Times New Roman" w:hAnsi="Times New Roman"/>
          <w:sz w:val="32"/>
          <w:szCs w:val="24"/>
          <w:lang w:val="ru-RU"/>
        </w:rPr>
      </w:pPr>
      <w:r w:rsidRPr="0029369F">
        <w:rPr>
          <w:rFonts w:ascii="Times New Roman" w:hAnsi="Times New Roman"/>
          <w:sz w:val="24"/>
          <w:szCs w:val="20"/>
          <w:lang w:val="ru-RU"/>
        </w:rPr>
        <w:t xml:space="preserve"> </w:t>
      </w:r>
      <w:r w:rsidRPr="0029369F">
        <w:rPr>
          <w:rFonts w:ascii="Times New Roman" w:hAnsi="Times New Roman"/>
          <w:b w:val="0"/>
          <w:sz w:val="24"/>
          <w:szCs w:val="20"/>
          <w:lang w:val="ru-RU"/>
        </w:rPr>
        <w:t>к Договору №</w:t>
      </w:r>
      <w:r w:rsidR="00BD467F" w:rsidRPr="00BD467F">
        <w:rPr>
          <w:rFonts w:ascii="Times New Roman" w:hAnsi="Times New Roman"/>
          <w:b w:val="0"/>
          <w:sz w:val="24"/>
          <w:szCs w:val="20"/>
          <w:lang w:val="ru-RU"/>
        </w:rPr>
        <w:t>250126613/01</w:t>
      </w:r>
      <w:r w:rsidRPr="004A4FF3">
        <w:rPr>
          <w:rFonts w:ascii="Times New Roman" w:hAnsi="Times New Roman"/>
          <w:b w:val="0"/>
          <w:sz w:val="24"/>
          <w:szCs w:val="20"/>
          <w:lang w:val="ru-RU"/>
        </w:rPr>
        <w:t xml:space="preserve"> </w:t>
      </w:r>
      <w:r w:rsidRPr="0029369F">
        <w:rPr>
          <w:rFonts w:ascii="Times New Roman" w:hAnsi="Times New Roman"/>
          <w:b w:val="0"/>
          <w:sz w:val="24"/>
          <w:szCs w:val="20"/>
          <w:lang w:val="ru-RU"/>
        </w:rPr>
        <w:t>от «__» _______ 202</w:t>
      </w:r>
      <w:r w:rsidR="00E26A2C">
        <w:rPr>
          <w:rFonts w:ascii="Times New Roman" w:hAnsi="Times New Roman"/>
          <w:b w:val="0"/>
          <w:sz w:val="24"/>
          <w:szCs w:val="20"/>
          <w:lang w:val="ru-RU"/>
        </w:rPr>
        <w:t>5</w:t>
      </w:r>
      <w:r w:rsidRPr="0029369F">
        <w:rPr>
          <w:rFonts w:ascii="Times New Roman" w:hAnsi="Times New Roman"/>
          <w:b w:val="0"/>
          <w:sz w:val="24"/>
          <w:szCs w:val="20"/>
          <w:lang w:val="ru-RU"/>
        </w:rPr>
        <w:t xml:space="preserve"> г.</w:t>
      </w:r>
    </w:p>
    <w:p w14:paraId="30705779" w14:textId="35439012" w:rsidR="00E8190E" w:rsidRDefault="00671992" w:rsidP="00671992">
      <w:pPr>
        <w:pStyle w:val="4"/>
        <w:jc w:val="center"/>
        <w:rPr>
          <w:rFonts w:ascii="Times New Roman" w:hAnsi="Times New Roman"/>
          <w:sz w:val="24"/>
          <w:szCs w:val="24"/>
          <w:lang w:val="ru-RU"/>
        </w:rPr>
      </w:pPr>
      <w:r w:rsidRPr="00572071">
        <w:rPr>
          <w:rFonts w:ascii="Times New Roman" w:hAnsi="Times New Roman"/>
          <w:sz w:val="24"/>
          <w:szCs w:val="24"/>
          <w:lang w:val="ru-RU"/>
        </w:rPr>
        <w:t>Т</w:t>
      </w:r>
      <w:bookmarkEnd w:id="0"/>
      <w:bookmarkEnd w:id="1"/>
      <w:r>
        <w:rPr>
          <w:rFonts w:ascii="Times New Roman" w:hAnsi="Times New Roman"/>
          <w:sz w:val="24"/>
          <w:szCs w:val="24"/>
          <w:lang w:val="ru-RU"/>
        </w:rPr>
        <w:t>ЕХНИЧЕСК</w:t>
      </w:r>
      <w:r w:rsidR="0007726A">
        <w:rPr>
          <w:rFonts w:ascii="Times New Roman" w:hAnsi="Times New Roman"/>
          <w:sz w:val="24"/>
          <w:szCs w:val="24"/>
          <w:lang w:val="ru-RU"/>
        </w:rPr>
        <w:t>ОЕ</w:t>
      </w:r>
      <w:r w:rsidR="00DF7E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7726A">
        <w:rPr>
          <w:rFonts w:ascii="Times New Roman" w:hAnsi="Times New Roman"/>
          <w:sz w:val="24"/>
          <w:szCs w:val="24"/>
          <w:lang w:val="ru-RU"/>
        </w:rPr>
        <w:t>ЗАДАНИЕ</w:t>
      </w:r>
      <w:r w:rsidR="00D265F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0D878F9" w14:textId="320B6E00" w:rsidR="00571F30" w:rsidRPr="002309F0" w:rsidRDefault="00147107" w:rsidP="0075772B">
      <w:pPr>
        <w:pStyle w:val="4"/>
        <w:spacing w:before="0"/>
        <w:jc w:val="center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b w:val="0"/>
          <w:sz w:val="22"/>
          <w:szCs w:val="22"/>
          <w:lang w:val="ru-RU"/>
        </w:rPr>
        <w:t xml:space="preserve">   </w:t>
      </w:r>
      <w:r w:rsidR="009C0D63">
        <w:rPr>
          <w:rFonts w:ascii="Times New Roman" w:hAnsi="Times New Roman"/>
          <w:sz w:val="22"/>
          <w:szCs w:val="22"/>
          <w:lang w:val="ru-RU"/>
        </w:rPr>
        <w:t>Н</w:t>
      </w:r>
      <w:r w:rsidR="009C0D63" w:rsidRPr="009C0D63">
        <w:rPr>
          <w:rFonts w:ascii="Times New Roman" w:hAnsi="Times New Roman"/>
          <w:sz w:val="22"/>
          <w:szCs w:val="22"/>
          <w:lang w:val="ru-RU"/>
        </w:rPr>
        <w:t xml:space="preserve">а выполнение работ по капитальному ремонту скважины № 1031 Губкинского НГКМ, включающего в себя </w:t>
      </w:r>
      <w:r w:rsidR="00437115" w:rsidRPr="00437115">
        <w:rPr>
          <w:rFonts w:ascii="Times New Roman" w:hAnsi="Times New Roman"/>
          <w:sz w:val="22"/>
          <w:szCs w:val="22"/>
          <w:lang w:val="ru-RU"/>
        </w:rPr>
        <w:t xml:space="preserve">простую </w:t>
      </w:r>
      <w:r w:rsidR="009C0D63" w:rsidRPr="009C0D63">
        <w:rPr>
          <w:rFonts w:ascii="Times New Roman" w:hAnsi="Times New Roman"/>
          <w:sz w:val="22"/>
          <w:szCs w:val="22"/>
          <w:lang w:val="ru-RU"/>
        </w:rPr>
        <w:t>кислотную обработку</w:t>
      </w:r>
      <w:r w:rsidR="002309F0" w:rsidRPr="002309F0">
        <w:rPr>
          <w:rFonts w:ascii="Times New Roman" w:hAnsi="Times New Roman"/>
          <w:sz w:val="22"/>
          <w:szCs w:val="22"/>
          <w:lang w:val="ru-RU"/>
        </w:rPr>
        <w:t>.</w:t>
      </w:r>
    </w:p>
    <w:tbl>
      <w:tblPr>
        <w:tblW w:w="1010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3208"/>
        <w:gridCol w:w="6242"/>
      </w:tblGrid>
      <w:tr w:rsidR="00F241B6" w:rsidRPr="00AD1B04" w14:paraId="0D48F114" w14:textId="77777777" w:rsidTr="00283A2D">
        <w:tc>
          <w:tcPr>
            <w:tcW w:w="658" w:type="dxa"/>
          </w:tcPr>
          <w:p w14:paraId="5CEDCA39" w14:textId="77777777" w:rsidR="00F241B6" w:rsidRPr="00AD1B04" w:rsidRDefault="00F241B6" w:rsidP="007308EC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№</w:t>
            </w:r>
          </w:p>
          <w:p w14:paraId="2973DE86" w14:textId="77777777" w:rsidR="00F241B6" w:rsidRPr="00AD1B04" w:rsidRDefault="00F241B6" w:rsidP="007308EC">
            <w:pPr>
              <w:tabs>
                <w:tab w:val="left" w:pos="552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3208" w:type="dxa"/>
          </w:tcPr>
          <w:p w14:paraId="5D2C9125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</w:t>
            </w:r>
          </w:p>
          <w:p w14:paraId="11C929D0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показателей</w:t>
            </w:r>
          </w:p>
        </w:tc>
        <w:tc>
          <w:tcPr>
            <w:tcW w:w="6237" w:type="dxa"/>
          </w:tcPr>
          <w:p w14:paraId="6D55BD38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Значение</w:t>
            </w:r>
          </w:p>
        </w:tc>
      </w:tr>
      <w:tr w:rsidR="00F241B6" w:rsidRPr="00AD1B04" w14:paraId="217851FB" w14:textId="77777777" w:rsidTr="00283A2D">
        <w:tc>
          <w:tcPr>
            <w:tcW w:w="658" w:type="dxa"/>
          </w:tcPr>
          <w:p w14:paraId="425536C0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208" w:type="dxa"/>
          </w:tcPr>
          <w:p w14:paraId="5A223D37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6237" w:type="dxa"/>
          </w:tcPr>
          <w:p w14:paraId="6E933C2C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</w:tr>
      <w:tr w:rsidR="00F241B6" w:rsidRPr="0036340F" w14:paraId="1F677AD2" w14:textId="77777777" w:rsidTr="00283A2D">
        <w:tc>
          <w:tcPr>
            <w:tcW w:w="658" w:type="dxa"/>
          </w:tcPr>
          <w:p w14:paraId="1FEDD68A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208" w:type="dxa"/>
          </w:tcPr>
          <w:p w14:paraId="024C2322" w14:textId="77777777" w:rsidR="00F241B6" w:rsidRPr="00AD1B04" w:rsidRDefault="00F241B6" w:rsidP="007308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Основные документы на     производство работ по капитальному ремонту</w:t>
            </w:r>
          </w:p>
        </w:tc>
        <w:tc>
          <w:tcPr>
            <w:tcW w:w="6237" w:type="dxa"/>
          </w:tcPr>
          <w:p w14:paraId="3DEC8F44" w14:textId="23A2CA01" w:rsidR="00F241B6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План-заказ на капитальны</w:t>
            </w:r>
            <w:r w:rsidR="00ED3E0D">
              <w:rPr>
                <w:rFonts w:ascii="Times New Roman" w:hAnsi="Times New Roman"/>
                <w:sz w:val="20"/>
                <w:szCs w:val="20"/>
                <w:lang w:val="ru-RU"/>
              </w:rPr>
              <w:t>й ремонт скважины (Приложение №8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) к договору;</w:t>
            </w:r>
          </w:p>
          <w:p w14:paraId="3740FB39" w14:textId="77777777" w:rsidR="00F241B6" w:rsidRPr="00414EF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Единые</w:t>
            </w:r>
            <w:r w:rsidRPr="00414E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правила ведения ремонтных работ в скважинах ОАО «Газпром» (СТО Газпром РД 2.1-140-2005);</w:t>
            </w:r>
          </w:p>
          <w:p w14:paraId="52F28A2E" w14:textId="22AD0F73" w:rsidR="00F241B6" w:rsidRPr="00414EF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14EF7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14EF7">
              <w:rPr>
                <w:rFonts w:ascii="Times New Roman" w:hAnsi="Times New Roman"/>
                <w:sz w:val="20"/>
                <w:szCs w:val="20"/>
                <w:lang w:val="ru-RU"/>
              </w:rPr>
              <w:t>«Норматив</w:t>
            </w:r>
            <w:r w:rsidR="002E05E2">
              <w:rPr>
                <w:rFonts w:ascii="Times New Roman" w:hAnsi="Times New Roman"/>
                <w:sz w:val="20"/>
                <w:szCs w:val="20"/>
                <w:lang w:val="ru-RU"/>
              </w:rPr>
              <w:t>ы</w:t>
            </w:r>
            <w:r w:rsidRPr="00414E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времени на ремонт скважин», утвержденными заместителем Председателя Правления ОАО «Газпром» С.Ф. Хомяковым от 30.12.2011 г.;</w:t>
            </w:r>
          </w:p>
          <w:p w14:paraId="3DABE3B3" w14:textId="77777777" w:rsidR="00F241B6" w:rsidRDefault="00F241B6" w:rsidP="007308EC">
            <w:pPr>
              <w:pStyle w:val="ac"/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414EF7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- Поряд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ок</w:t>
            </w:r>
            <w:r w:rsidRPr="00414EF7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осуществления ремонтных работ в скважинах месторождений, обслуживаемых ООО «Газпром северподземремонт» (СТО Газпром северподземремонт 001 – 2008).</w:t>
            </w:r>
          </w:p>
          <w:p w14:paraId="064B0D77" w14:textId="77777777" w:rsidR="00F241B6" w:rsidRPr="00774F4B" w:rsidRDefault="00F241B6" w:rsidP="007308EC">
            <w:p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74F4B">
              <w:rPr>
                <w:rFonts w:ascii="Times New Roman" w:hAnsi="Times New Roman"/>
                <w:sz w:val="20"/>
                <w:szCs w:val="20"/>
                <w:lang w:val="ru-RU"/>
              </w:rPr>
              <w:t>- Выполнение работ в соответствии с «Правилами ведения ремонтных работ в скважинах» РД 153-39-023-97.</w:t>
            </w:r>
          </w:p>
          <w:p w14:paraId="085053FE" w14:textId="77777777" w:rsidR="00F241B6" w:rsidRPr="00774F4B" w:rsidRDefault="00F241B6" w:rsidP="007308EC">
            <w:p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74F4B">
              <w:rPr>
                <w:rFonts w:ascii="Times New Roman" w:hAnsi="Times New Roman"/>
                <w:sz w:val="20"/>
                <w:szCs w:val="20"/>
                <w:lang w:val="ru-RU"/>
              </w:rPr>
              <w:t>- Выполнение работ в соответствии с «Классификатором ремонтных работ в скважинах» РД 153-39.0-088-01.</w:t>
            </w:r>
          </w:p>
          <w:p w14:paraId="0CB2EEE0" w14:textId="77777777" w:rsidR="00F241B6" w:rsidRPr="00774F4B" w:rsidRDefault="00F241B6" w:rsidP="007308EC">
            <w:p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</w:t>
            </w:r>
            <w:r w:rsidRPr="00774F4B"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работ в соответствии Федеральными нормами и правилами в области промышленной безопасности «Правила промышленной безопасности в нефтяной и газовой промышленности» в ред. Приказа Ростехнадзора от 15.12.2020 №534.</w:t>
            </w:r>
          </w:p>
          <w:p w14:paraId="4782B24F" w14:textId="77777777" w:rsidR="00F241B6" w:rsidRPr="00774F4B" w:rsidRDefault="00F241B6" w:rsidP="007308EC">
            <w:pPr>
              <w:pStyle w:val="ac"/>
              <w:tabs>
                <w:tab w:val="left" w:pos="1169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- </w:t>
            </w:r>
            <w:r w:rsidRPr="00774F4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Выполнение работ в соответствии с «Инструкцией по предупреждению газонефтеводопроявлений и открытых фонтанов при строительстве и ремонте скважин в нефтяной и газовой промышленности» РД 08-254-98.</w:t>
            </w:r>
          </w:p>
          <w:p w14:paraId="7BFF5D9B" w14:textId="77777777" w:rsidR="00F241B6" w:rsidRDefault="00F241B6" w:rsidP="007308EC">
            <w:pPr>
              <w:tabs>
                <w:tab w:val="num" w:pos="1134"/>
                <w:tab w:val="left" w:pos="127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74F4B">
              <w:rPr>
                <w:rFonts w:ascii="Times New Roman" w:hAnsi="Times New Roman"/>
                <w:sz w:val="20"/>
                <w:szCs w:val="20"/>
                <w:lang w:val="ru-RU"/>
              </w:rPr>
              <w:t>- Выполнение работ в соответствии с «Правилами пожарной безопасности в нефтяной промышленности» ППБО-85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0EB70C81" w14:textId="77777777" w:rsidR="00F241B6" w:rsidRPr="00414EF7" w:rsidRDefault="00F241B6" w:rsidP="007308EC">
            <w:pPr>
              <w:tabs>
                <w:tab w:val="num" w:pos="1134"/>
                <w:tab w:val="left" w:pos="127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41B6" w:rsidRPr="0036340F" w14:paraId="7FBC257A" w14:textId="77777777" w:rsidTr="00283A2D">
        <w:tc>
          <w:tcPr>
            <w:tcW w:w="658" w:type="dxa"/>
          </w:tcPr>
          <w:p w14:paraId="5FDF887A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208" w:type="dxa"/>
          </w:tcPr>
          <w:p w14:paraId="1D83A762" w14:textId="77777777" w:rsidR="00F241B6" w:rsidRPr="00AD1B04" w:rsidRDefault="00F241B6" w:rsidP="007308EC">
            <w:pPr>
              <w:ind w:left="-108" w:right="284" w:firstLine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Район работ</w:t>
            </w:r>
          </w:p>
        </w:tc>
        <w:tc>
          <w:tcPr>
            <w:tcW w:w="6237" w:type="dxa"/>
          </w:tcPr>
          <w:p w14:paraId="5EB92621" w14:textId="77777777" w:rsidR="00F241B6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26DA">
              <w:rPr>
                <w:rFonts w:ascii="Times New Roman" w:hAnsi="Times New Roman"/>
                <w:sz w:val="20"/>
                <w:szCs w:val="20"/>
                <w:lang w:val="ru-RU"/>
              </w:rPr>
              <w:t>Российская Федерация, Ямало-Ненецкий автономный округ, Пуровский район</w:t>
            </w:r>
            <w:r w:rsidRPr="00BF37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Скважины </w:t>
            </w:r>
            <w:r w:rsidRPr="00BF3784">
              <w:rPr>
                <w:rFonts w:ascii="Times New Roman" w:hAnsi="Times New Roman"/>
                <w:sz w:val="20"/>
                <w:szCs w:val="20"/>
                <w:lang w:val="ru-RU"/>
              </w:rPr>
              <w:t>расположен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ы</w:t>
            </w:r>
            <w:r w:rsidRPr="00BF37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территории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Губки</w:t>
            </w:r>
            <w:r w:rsidRPr="00BF3784">
              <w:rPr>
                <w:rFonts w:ascii="Times New Roman" w:hAnsi="Times New Roman"/>
                <w:sz w:val="20"/>
                <w:szCs w:val="20"/>
                <w:lang w:val="ru-RU"/>
              </w:rPr>
              <w:t>нского НГКМ. Дорожное сообщение на месторождении круглогодичное.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Протяжённость дорог: ст.Пурпе – УКПГ Губкинского ГП постоянная дорога с твердым покрытием 21 км; УКПГ ГГП – УППГ северный участок – постоянная дорога с грунтовым покрытием 55 км.</w:t>
            </w:r>
          </w:p>
          <w:p w14:paraId="7FF89D6C" w14:textId="77777777" w:rsidR="00F241B6" w:rsidRPr="00BF3784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41B6" w:rsidRPr="0036340F" w14:paraId="51A083F2" w14:textId="77777777" w:rsidTr="00283A2D">
        <w:trPr>
          <w:trHeight w:val="57"/>
        </w:trPr>
        <w:tc>
          <w:tcPr>
            <w:tcW w:w="658" w:type="dxa"/>
            <w:vMerge w:val="restart"/>
          </w:tcPr>
          <w:p w14:paraId="6FF6B33A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208" w:type="dxa"/>
            <w:vMerge w:val="restart"/>
          </w:tcPr>
          <w:p w14:paraId="6646A64A" w14:textId="77777777" w:rsidR="00F241B6" w:rsidRPr="00AD1B04" w:rsidRDefault="00F241B6" w:rsidP="007308EC">
            <w:pPr>
              <w:ind w:left="-108" w:right="284" w:firstLine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скважин</w:t>
            </w:r>
          </w:p>
        </w:tc>
        <w:tc>
          <w:tcPr>
            <w:tcW w:w="6237" w:type="dxa"/>
          </w:tcPr>
          <w:p w14:paraId="3F664637" w14:textId="2F9BFD00" w:rsidR="00F241B6" w:rsidRPr="00AD1B04" w:rsidRDefault="00F241B6" w:rsidP="009C0D63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Вс</w:t>
            </w:r>
            <w:r w:rsidR="009C0D63">
              <w:rPr>
                <w:rFonts w:ascii="Times New Roman" w:hAnsi="Times New Roman"/>
                <w:sz w:val="20"/>
                <w:szCs w:val="20"/>
                <w:lang w:val="ru-RU"/>
              </w:rPr>
              <w:t>его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скважин</w:t>
            </w:r>
            <w:r w:rsidR="009C0D63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числе:</w:t>
            </w:r>
          </w:p>
        </w:tc>
      </w:tr>
      <w:tr w:rsidR="00F241B6" w:rsidRPr="00FC0577" w14:paraId="07C404EC" w14:textId="77777777" w:rsidTr="00283A2D">
        <w:trPr>
          <w:trHeight w:val="56"/>
        </w:trPr>
        <w:tc>
          <w:tcPr>
            <w:tcW w:w="658" w:type="dxa"/>
            <w:vMerge/>
          </w:tcPr>
          <w:p w14:paraId="15F2BE32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  <w:vMerge/>
          </w:tcPr>
          <w:p w14:paraId="1C77517E" w14:textId="77777777" w:rsidR="00F241B6" w:rsidRPr="00AD1B04" w:rsidRDefault="00F241B6" w:rsidP="007308EC">
            <w:pPr>
              <w:ind w:left="-108" w:right="284" w:firstLine="108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237" w:type="dxa"/>
          </w:tcPr>
          <w:p w14:paraId="287E13A2" w14:textId="6CDC357F" w:rsidR="00F241B6" w:rsidRDefault="009C0D63" w:rsidP="00F241B6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1031</w:t>
            </w:r>
          </w:p>
        </w:tc>
      </w:tr>
      <w:tr w:rsidR="00F241B6" w:rsidRPr="00AD1B04" w14:paraId="47D7AC8C" w14:textId="77777777" w:rsidTr="00283A2D">
        <w:trPr>
          <w:trHeight w:val="244"/>
        </w:trPr>
        <w:tc>
          <w:tcPr>
            <w:tcW w:w="658" w:type="dxa"/>
          </w:tcPr>
          <w:p w14:paraId="05FD87C3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208" w:type="dxa"/>
          </w:tcPr>
          <w:p w14:paraId="6A4DF5E4" w14:textId="77777777" w:rsidR="00F241B6" w:rsidRPr="00AD1B04" w:rsidRDefault="00F241B6" w:rsidP="007308EC">
            <w:pPr>
              <w:ind w:left="-108" w:right="284" w:firstLine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Назначение скважин</w:t>
            </w:r>
          </w:p>
        </w:tc>
        <w:tc>
          <w:tcPr>
            <w:tcW w:w="6237" w:type="dxa"/>
          </w:tcPr>
          <w:p w14:paraId="4BDF128E" w14:textId="225CF2CB" w:rsidR="00F241B6" w:rsidRDefault="00283A2D" w:rsidP="007308EC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Эксплуатационная</w:t>
            </w:r>
            <w:r w:rsidR="00F241B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F241B6" w:rsidRPr="0036340F" w14:paraId="4CECBC4C" w14:textId="77777777" w:rsidTr="00283A2D">
        <w:tc>
          <w:tcPr>
            <w:tcW w:w="658" w:type="dxa"/>
          </w:tcPr>
          <w:p w14:paraId="38036455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208" w:type="dxa"/>
          </w:tcPr>
          <w:p w14:paraId="752CD2D0" w14:textId="77777777" w:rsidR="00F241B6" w:rsidRPr="00AD1B04" w:rsidRDefault="00F241B6" w:rsidP="007308EC">
            <w:pPr>
              <w:ind w:left="10" w:right="284" w:hanging="1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проведения капитального ремонта</w:t>
            </w:r>
          </w:p>
        </w:tc>
        <w:tc>
          <w:tcPr>
            <w:tcW w:w="6237" w:type="dxa"/>
          </w:tcPr>
          <w:p w14:paraId="53A06FC5" w14:textId="7B87BBE8" w:rsidR="00F241B6" w:rsidRPr="00AD1B04" w:rsidRDefault="00437115" w:rsidP="003144DB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Простая </w:t>
            </w:r>
            <w:r w:rsidR="00283A2D">
              <w:rPr>
                <w:rFonts w:ascii="Times New Roman" w:hAnsi="Times New Roman"/>
                <w:sz w:val="20"/>
                <w:szCs w:val="20"/>
                <w:lang w:val="ru-RU"/>
              </w:rPr>
              <w:t>кислотная обработка скважины (СКО)</w:t>
            </w:r>
            <w:r w:rsidR="00F241B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F241B6" w:rsidRPr="002309F0" w14:paraId="5548DA4F" w14:textId="77777777" w:rsidTr="00283A2D">
        <w:trPr>
          <w:trHeight w:val="298"/>
        </w:trPr>
        <w:tc>
          <w:tcPr>
            <w:tcW w:w="658" w:type="dxa"/>
          </w:tcPr>
          <w:p w14:paraId="31008062" w14:textId="77777777" w:rsidR="00F241B6" w:rsidRPr="00AD1B04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208" w:type="dxa"/>
          </w:tcPr>
          <w:p w14:paraId="7B4A0218" w14:textId="77777777" w:rsidR="00F241B6" w:rsidRPr="00AD1B04" w:rsidRDefault="00F241B6" w:rsidP="007308EC">
            <w:pPr>
              <w:ind w:left="-108" w:right="284" w:firstLine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Вид скважин</w:t>
            </w:r>
          </w:p>
        </w:tc>
        <w:tc>
          <w:tcPr>
            <w:tcW w:w="6237" w:type="dxa"/>
          </w:tcPr>
          <w:p w14:paraId="613F5265" w14:textId="6188B178" w:rsidR="00F241B6" w:rsidRPr="00BF3784" w:rsidRDefault="00283A2D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Наклонно направленная</w:t>
            </w:r>
            <w:r w:rsidR="00F241B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F241B6" w:rsidRPr="0036340F" w14:paraId="354F6215" w14:textId="77777777" w:rsidTr="00283A2D">
        <w:tc>
          <w:tcPr>
            <w:tcW w:w="658" w:type="dxa"/>
          </w:tcPr>
          <w:p w14:paraId="66EBFEEF" w14:textId="77777777" w:rsidR="00F241B6" w:rsidRPr="00D36F77" w:rsidRDefault="00F241B6" w:rsidP="007308EC">
            <w:pPr>
              <w:ind w:right="28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208" w:type="dxa"/>
          </w:tcPr>
          <w:p w14:paraId="06A008CB" w14:textId="77777777" w:rsidR="00F241B6" w:rsidRPr="00D36F77" w:rsidRDefault="00F241B6" w:rsidP="007308EC">
            <w:pPr>
              <w:ind w:left="8" w:right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Оборудование, используемое для проведения работ</w:t>
            </w:r>
          </w:p>
        </w:tc>
        <w:tc>
          <w:tcPr>
            <w:tcW w:w="6237" w:type="dxa"/>
          </w:tcPr>
          <w:p w14:paraId="39BC6359" w14:textId="77777777" w:rsidR="00283A2D" w:rsidRPr="00D36F77" w:rsidRDefault="00283A2D" w:rsidP="00283A2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352">
              <w:rPr>
                <w:rFonts w:ascii="Times New Roman" w:hAnsi="Times New Roman"/>
                <w:sz w:val="20"/>
                <w:szCs w:val="20"/>
                <w:lang w:val="ru-RU"/>
              </w:rPr>
              <w:t>Мобильный спускоподъемный комплекс СПК-01, Гибкая грузонесущая полимерная труба. Цементировочный агрегат-320 (ЦА-320), либо аналоги, подходящие для проведения ремонта.</w:t>
            </w:r>
          </w:p>
          <w:p w14:paraId="0B3C2933" w14:textId="77777777" w:rsidR="00283A2D" w:rsidRPr="00D36F77" w:rsidRDefault="00283A2D" w:rsidP="00283A2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Передвижная паровая установка (ППУ).</w:t>
            </w:r>
          </w:p>
          <w:p w14:paraId="1E05312B" w14:textId="77E047B1" w:rsidR="00283A2D" w:rsidRDefault="00283A2D" w:rsidP="00283A2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Мобильные емко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сти суммарным объемом не менее 3</w:t>
            </w: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0м3.</w:t>
            </w:r>
          </w:p>
          <w:p w14:paraId="722B3926" w14:textId="58E0755F" w:rsidR="00283A2D" w:rsidRPr="00D36F77" w:rsidRDefault="00283A2D" w:rsidP="00283A2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Реагенты для проведения СКО</w:t>
            </w:r>
          </w:p>
          <w:p w14:paraId="483BF578" w14:textId="77777777" w:rsidR="00283A2D" w:rsidRDefault="00283A2D" w:rsidP="00283A2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Подрядчиком поставляется полный комплект оборудования, включая комплектующие узлы и необходимое дополнительное оборудование для проведения работ (в т.ч. фонтанную арматуру и задвижки соответствующего типоразмера). </w:t>
            </w:r>
          </w:p>
          <w:p w14:paraId="4EA9B495" w14:textId="77777777" w:rsidR="00283A2D" w:rsidRPr="00D36F77" w:rsidRDefault="00283A2D" w:rsidP="00283A2D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Примечание: Обязательность применения современных аналогов </w:t>
            </w:r>
            <w:r w:rsidRPr="00D36F7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установок агрегатов со сроком изготовления не ранее 2010 года, в том числе иностранного производства при наличии специального разрешения Госгортехнадзора на применение в РФ без увеличения стоимости работ; </w:t>
            </w:r>
          </w:p>
          <w:p w14:paraId="2C60F8C4" w14:textId="5F819736" w:rsidR="00F241B6" w:rsidRPr="00D36F77" w:rsidRDefault="00283A2D" w:rsidP="00283A2D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Работы на скважине выполняются на оборудовании Подрядчика. Стационарное оборудование устьевой обвязки скважины (фонтанная арматура, задвижки, выкидные линии и т.п.) перед проведением работ, Подрядчик демонтирует и передает по акту заказчику для проведения профилактических работ. После проведения ремонта принимает оборудование и монтирует на устье скважины. </w:t>
            </w:r>
            <w:r w:rsidR="00F241B6" w:rsidRPr="00D36F7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проведения ремонта принимает оборудование и монтирует на устье скважины. </w:t>
            </w:r>
          </w:p>
          <w:p w14:paraId="1F34528B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</w:tr>
      <w:tr w:rsidR="00F241B6" w:rsidRPr="002309F0" w14:paraId="6E484A3C" w14:textId="77777777" w:rsidTr="00283A2D">
        <w:trPr>
          <w:trHeight w:val="716"/>
        </w:trPr>
        <w:tc>
          <w:tcPr>
            <w:tcW w:w="658" w:type="dxa"/>
          </w:tcPr>
          <w:p w14:paraId="41729353" w14:textId="77777777" w:rsidR="00F241B6" w:rsidRPr="00D36F77" w:rsidRDefault="00F241B6" w:rsidP="007308E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3208" w:type="dxa"/>
          </w:tcPr>
          <w:p w14:paraId="638AACDE" w14:textId="77777777" w:rsidR="00F241B6" w:rsidRPr="00D36F77" w:rsidRDefault="00F241B6" w:rsidP="007308EC">
            <w:pPr>
              <w:ind w:right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Конструкция скважин </w:t>
            </w:r>
          </w:p>
          <w:p w14:paraId="5A16B90F" w14:textId="77777777" w:rsidR="00F241B6" w:rsidRPr="00D36F77" w:rsidRDefault="00F241B6" w:rsidP="007308EC">
            <w:pPr>
              <w:ind w:right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(по вертикали/по стволу)</w:t>
            </w:r>
          </w:p>
        </w:tc>
        <w:tc>
          <w:tcPr>
            <w:tcW w:w="6237" w:type="dxa"/>
          </w:tcPr>
          <w:tbl>
            <w:tblPr>
              <w:tblStyle w:val="a4"/>
              <w:tblW w:w="6066" w:type="dxa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9"/>
              <w:gridCol w:w="577"/>
              <w:gridCol w:w="675"/>
              <w:gridCol w:w="481"/>
              <w:gridCol w:w="579"/>
              <w:gridCol w:w="647"/>
              <w:gridCol w:w="758"/>
              <w:gridCol w:w="1012"/>
            </w:tblGrid>
            <w:tr w:rsidR="00F241B6" w:rsidRPr="00D36F77" w14:paraId="1BF3055D" w14:textId="77777777" w:rsidTr="0036340F">
              <w:trPr>
                <w:trHeight w:val="260"/>
              </w:trPr>
              <w:tc>
                <w:tcPr>
                  <w:tcW w:w="528" w:type="dxa"/>
                  <w:vMerge w:val="restart"/>
                  <w:vAlign w:val="center"/>
                </w:tcPr>
                <w:p w14:paraId="34C64A51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ind w:left="-25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bookmarkStart w:id="2" w:name="_GoBack"/>
                  <w:bookmarkEnd w:id="2"/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№ п/п</w:t>
                  </w:r>
                </w:p>
              </w:tc>
              <w:tc>
                <w:tcPr>
                  <w:tcW w:w="809" w:type="dxa"/>
                  <w:vMerge w:val="restart"/>
                  <w:vAlign w:val="center"/>
                </w:tcPr>
                <w:p w14:paraId="361DE569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№ скважины</w:t>
                  </w:r>
                </w:p>
              </w:tc>
              <w:tc>
                <w:tcPr>
                  <w:tcW w:w="1252" w:type="dxa"/>
                  <w:gridSpan w:val="2"/>
                  <w:vAlign w:val="center"/>
                </w:tcPr>
                <w:p w14:paraId="33F6BAC5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Экспл. колонна</w:t>
                  </w:r>
                </w:p>
              </w:tc>
              <w:tc>
                <w:tcPr>
                  <w:tcW w:w="1060" w:type="dxa"/>
                  <w:gridSpan w:val="2"/>
                  <w:vAlign w:val="center"/>
                </w:tcPr>
                <w:p w14:paraId="1B67F84D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НКТ</w:t>
                  </w:r>
                </w:p>
              </w:tc>
              <w:tc>
                <w:tcPr>
                  <w:tcW w:w="647" w:type="dxa"/>
                  <w:vMerge w:val="restart"/>
                  <w:vAlign w:val="center"/>
                </w:tcPr>
                <w:p w14:paraId="7EAD688D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Забой, м</w:t>
                  </w:r>
                </w:p>
              </w:tc>
              <w:tc>
                <w:tcPr>
                  <w:tcW w:w="1770" w:type="dxa"/>
                  <w:gridSpan w:val="2"/>
                  <w:vAlign w:val="center"/>
                </w:tcPr>
                <w:p w14:paraId="5D90ED78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 xml:space="preserve">Интервал перфорации (по </w:t>
                  </w: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стволу)</w:t>
                  </w:r>
                </w:p>
              </w:tc>
            </w:tr>
            <w:tr w:rsidR="00F241B6" w:rsidRPr="00D36F77" w14:paraId="7700D3ED" w14:textId="77777777" w:rsidTr="0036340F">
              <w:trPr>
                <w:trHeight w:val="235"/>
              </w:trPr>
              <w:tc>
                <w:tcPr>
                  <w:tcW w:w="528" w:type="dxa"/>
                  <w:vMerge/>
                </w:tcPr>
                <w:p w14:paraId="5521826C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09" w:type="dxa"/>
                  <w:vMerge/>
                </w:tcPr>
                <w:p w14:paraId="01954793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77" w:type="dxa"/>
                </w:tcPr>
                <w:p w14:paraId="56E779D0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Ø, мм</w:t>
                  </w:r>
                </w:p>
              </w:tc>
              <w:tc>
                <w:tcPr>
                  <w:tcW w:w="674" w:type="dxa"/>
                </w:tcPr>
                <w:p w14:paraId="09390F3D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Глубина, м</w:t>
                  </w:r>
                </w:p>
              </w:tc>
              <w:tc>
                <w:tcPr>
                  <w:tcW w:w="481" w:type="dxa"/>
                </w:tcPr>
                <w:p w14:paraId="6D0A3A99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Ø, мм</w:t>
                  </w:r>
                </w:p>
              </w:tc>
              <w:tc>
                <w:tcPr>
                  <w:tcW w:w="578" w:type="dxa"/>
                </w:tcPr>
                <w:p w14:paraId="3C76FC90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Глубина, м</w:t>
                  </w:r>
                </w:p>
              </w:tc>
              <w:tc>
                <w:tcPr>
                  <w:tcW w:w="647" w:type="dxa"/>
                  <w:vMerge/>
                </w:tcPr>
                <w:p w14:paraId="3BC3F941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58" w:type="dxa"/>
                </w:tcPr>
                <w:p w14:paraId="683DFD64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Верх, м</w:t>
                  </w:r>
                </w:p>
              </w:tc>
              <w:tc>
                <w:tcPr>
                  <w:tcW w:w="1011" w:type="dxa"/>
                </w:tcPr>
                <w:p w14:paraId="2D2EC9CF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Низ. м</w:t>
                  </w:r>
                </w:p>
              </w:tc>
            </w:tr>
            <w:tr w:rsidR="00F241B6" w:rsidRPr="00D36F77" w14:paraId="7A95699E" w14:textId="77777777" w:rsidTr="0036340F">
              <w:trPr>
                <w:trHeight w:val="235"/>
              </w:trPr>
              <w:tc>
                <w:tcPr>
                  <w:tcW w:w="528" w:type="dxa"/>
                </w:tcPr>
                <w:p w14:paraId="75CF211B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 w:rsidRPr="00D36F77"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9" w:type="dxa"/>
                </w:tcPr>
                <w:p w14:paraId="26360C4F" w14:textId="77777777" w:rsidR="00F241B6" w:rsidRPr="002E72F2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1031</w:t>
                  </w:r>
                </w:p>
              </w:tc>
              <w:tc>
                <w:tcPr>
                  <w:tcW w:w="577" w:type="dxa"/>
                </w:tcPr>
                <w:p w14:paraId="02830426" w14:textId="77777777" w:rsidR="00F241B6" w:rsidRPr="002E72F2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168</w:t>
                  </w:r>
                </w:p>
              </w:tc>
              <w:tc>
                <w:tcPr>
                  <w:tcW w:w="674" w:type="dxa"/>
                </w:tcPr>
                <w:p w14:paraId="7742EA49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867,3</w:t>
                  </w:r>
                </w:p>
              </w:tc>
              <w:tc>
                <w:tcPr>
                  <w:tcW w:w="481" w:type="dxa"/>
                </w:tcPr>
                <w:p w14:paraId="5D22F379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114</w:t>
                  </w:r>
                </w:p>
              </w:tc>
              <w:tc>
                <w:tcPr>
                  <w:tcW w:w="578" w:type="dxa"/>
                </w:tcPr>
                <w:p w14:paraId="20E34A97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827,2</w:t>
                  </w:r>
                </w:p>
              </w:tc>
              <w:tc>
                <w:tcPr>
                  <w:tcW w:w="647" w:type="dxa"/>
                </w:tcPr>
                <w:p w14:paraId="4AB15055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830</w:t>
                  </w:r>
                </w:p>
              </w:tc>
              <w:tc>
                <w:tcPr>
                  <w:tcW w:w="758" w:type="dxa"/>
                </w:tcPr>
                <w:p w14:paraId="0F639FAE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766</w:t>
                  </w:r>
                </w:p>
              </w:tc>
              <w:tc>
                <w:tcPr>
                  <w:tcW w:w="1011" w:type="dxa"/>
                </w:tcPr>
                <w:p w14:paraId="7BF17EAB" w14:textId="77777777" w:rsidR="00F241B6" w:rsidRPr="00D36F77" w:rsidRDefault="00F241B6" w:rsidP="007308E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16"/>
                      <w:szCs w:val="16"/>
                      <w:lang w:val="ru-RU"/>
                    </w:rPr>
                    <w:t>795</w:t>
                  </w:r>
                </w:p>
              </w:tc>
            </w:tr>
          </w:tbl>
          <w:p w14:paraId="0C10743F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41B6" w:rsidRPr="002E72F2" w14:paraId="6CEA17F7" w14:textId="77777777" w:rsidTr="00283A2D">
        <w:trPr>
          <w:trHeight w:val="518"/>
        </w:trPr>
        <w:tc>
          <w:tcPr>
            <w:tcW w:w="658" w:type="dxa"/>
          </w:tcPr>
          <w:p w14:paraId="6654C639" w14:textId="77777777" w:rsidR="00F241B6" w:rsidRPr="00D36F77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3208" w:type="dxa"/>
          </w:tcPr>
          <w:p w14:paraId="5D455E3C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Ориентировочные сроки выполнения работ на скважинах</w:t>
            </w:r>
          </w:p>
        </w:tc>
        <w:tc>
          <w:tcPr>
            <w:tcW w:w="6237" w:type="dxa"/>
          </w:tcPr>
          <w:p w14:paraId="17438DA3" w14:textId="771B44EE" w:rsidR="00F241B6" w:rsidRPr="00D36F77" w:rsidRDefault="00283A2D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ноябрь </w:t>
            </w:r>
            <w:r w:rsidR="00BF2971">
              <w:rPr>
                <w:rFonts w:ascii="Times New Roman" w:hAnsi="Times New Roman"/>
                <w:sz w:val="20"/>
                <w:szCs w:val="20"/>
                <w:lang w:val="ru-RU"/>
              </w:rPr>
              <w:t>2025</w:t>
            </w:r>
          </w:p>
          <w:p w14:paraId="44903FBD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F241B6" w:rsidRPr="0036340F" w14:paraId="0E0DCFF6" w14:textId="77777777" w:rsidTr="00283A2D">
        <w:tc>
          <w:tcPr>
            <w:tcW w:w="658" w:type="dxa"/>
            <w:vMerge w:val="restart"/>
          </w:tcPr>
          <w:p w14:paraId="6BA6448E" w14:textId="77777777" w:rsidR="00F241B6" w:rsidRPr="00D36F77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9450" w:type="dxa"/>
            <w:gridSpan w:val="2"/>
          </w:tcPr>
          <w:p w14:paraId="64A0F617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Проектная продолжительность работ на одной скважины, в том числе:</w:t>
            </w:r>
          </w:p>
        </w:tc>
      </w:tr>
      <w:tr w:rsidR="00283A2D" w:rsidRPr="00FC0577" w14:paraId="34DE617E" w14:textId="77777777" w:rsidTr="00283A2D">
        <w:trPr>
          <w:trHeight w:val="920"/>
        </w:trPr>
        <w:tc>
          <w:tcPr>
            <w:tcW w:w="658" w:type="dxa"/>
            <w:vMerge/>
          </w:tcPr>
          <w:p w14:paraId="42EFD0A8" w14:textId="77777777" w:rsidR="00283A2D" w:rsidRPr="00D36F77" w:rsidRDefault="00283A2D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</w:tcPr>
          <w:p w14:paraId="05249108" w14:textId="77777777" w:rsidR="00283A2D" w:rsidRPr="00D36F77" w:rsidRDefault="00283A2D" w:rsidP="007308EC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 Проведение КРС (с учетом переездов, монтажа и демонтажа оборудования)</w:t>
            </w:r>
          </w:p>
        </w:tc>
        <w:tc>
          <w:tcPr>
            <w:tcW w:w="6237" w:type="dxa"/>
          </w:tcPr>
          <w:p w14:paraId="66DC84C5" w14:textId="263BA5DF" w:rsidR="00283A2D" w:rsidRPr="00D36F77" w:rsidRDefault="00283A2D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 суток</w:t>
            </w:r>
          </w:p>
        </w:tc>
      </w:tr>
      <w:tr w:rsidR="00F241B6" w:rsidRPr="0036340F" w14:paraId="4772DA39" w14:textId="77777777" w:rsidTr="00283A2D">
        <w:tc>
          <w:tcPr>
            <w:tcW w:w="658" w:type="dxa"/>
            <w:vMerge w:val="restart"/>
          </w:tcPr>
          <w:p w14:paraId="5838AEB2" w14:textId="77777777" w:rsidR="00F241B6" w:rsidRPr="00D36F77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9450" w:type="dxa"/>
            <w:gridSpan w:val="2"/>
          </w:tcPr>
          <w:p w14:paraId="1192CA98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Основные технологические особенности, влияющие на стоимость работ, в том числе:</w:t>
            </w:r>
          </w:p>
        </w:tc>
      </w:tr>
      <w:tr w:rsidR="00F241B6" w:rsidRPr="0036340F" w14:paraId="72EF2402" w14:textId="77777777" w:rsidTr="00283A2D">
        <w:trPr>
          <w:trHeight w:val="1440"/>
        </w:trPr>
        <w:tc>
          <w:tcPr>
            <w:tcW w:w="658" w:type="dxa"/>
            <w:vMerge/>
          </w:tcPr>
          <w:p w14:paraId="1C2A8E9B" w14:textId="77777777" w:rsidR="00F241B6" w:rsidRPr="00D36F77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</w:tcPr>
          <w:p w14:paraId="27AD983E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-Подготовительные работы</w:t>
            </w:r>
          </w:p>
        </w:tc>
        <w:tc>
          <w:tcPr>
            <w:tcW w:w="6237" w:type="dxa"/>
          </w:tcPr>
          <w:p w14:paraId="49B64463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Выполняются Подрядчиком:</w:t>
            </w:r>
          </w:p>
          <w:p w14:paraId="4E2C3A8D" w14:textId="77777777" w:rsidR="009E3D3C" w:rsidRDefault="009E3D3C" w:rsidP="009E3D3C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Перед проведением работ по КРС необходимо произвести подготовительные мероприятия, которые включают в себя:</w:t>
            </w:r>
          </w:p>
          <w:p w14:paraId="11CF1BC0" w14:textId="77777777" w:rsidR="009E3D3C" w:rsidRPr="00D36F77" w:rsidRDefault="009E3D3C" w:rsidP="009E3D3C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подготовка, согласование и утверждение необходимой документации (план работ, схема обвязки устья скважины и т.п.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без согласованной и утвержденной документации Подрядчик не будет допущен до начала работ</w:t>
            </w: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51685723" w14:textId="2BC68A8F" w:rsidR="009E3D3C" w:rsidRPr="00D36F77" w:rsidRDefault="009E3D3C" w:rsidP="009E3D3C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 за </w:t>
            </w:r>
            <w:r w:rsidR="000740C6" w:rsidRPr="000740C6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дней до начала работ приезд Подрядчика на объект для оценки состояния скважины;</w:t>
            </w:r>
          </w:p>
          <w:p w14:paraId="2AE3B102" w14:textId="77777777" w:rsidR="009E3D3C" w:rsidRPr="00D36F77" w:rsidRDefault="009E3D3C" w:rsidP="009E3D3C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 определение необходимых для проведения работ инструментов и материалов, переводники, запчасти, необходимые комплектующие для подвески НКТ (в т. ч. воронка, подвесной патрубок, резиновые уплотнения, уплотнительные кольца и т.п.), фланцы, растворы, которые будут использоваться при проведении работ, хим. реагенты и т.п.);</w:t>
            </w:r>
          </w:p>
          <w:p w14:paraId="4B5ABC1B" w14:textId="7C0A64A7" w:rsidR="00F241B6" w:rsidRPr="00437115" w:rsidRDefault="009E3D3C" w:rsidP="009E3D3C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 подготовка (закупка, изготовление) материалов необходимых для проведения работ;</w:t>
            </w:r>
          </w:p>
        </w:tc>
      </w:tr>
      <w:tr w:rsidR="00F241B6" w:rsidRPr="0036340F" w14:paraId="6723BAFC" w14:textId="77777777" w:rsidTr="00283A2D">
        <w:trPr>
          <w:trHeight w:val="1440"/>
        </w:trPr>
        <w:tc>
          <w:tcPr>
            <w:tcW w:w="658" w:type="dxa"/>
            <w:vMerge/>
          </w:tcPr>
          <w:p w14:paraId="5B455683" w14:textId="77777777" w:rsidR="00F241B6" w:rsidRPr="00D36F77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</w:tcPr>
          <w:p w14:paraId="0E14CE1D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sz w:val="20"/>
                <w:szCs w:val="20"/>
                <w:lang w:val="ru-RU"/>
              </w:rPr>
              <w:t>-Проведение работ КРС</w:t>
            </w:r>
          </w:p>
        </w:tc>
        <w:tc>
          <w:tcPr>
            <w:tcW w:w="6237" w:type="dxa"/>
          </w:tcPr>
          <w:p w14:paraId="230A9FBA" w14:textId="77777777" w:rsidR="00283A2D" w:rsidRDefault="00283A2D" w:rsidP="00283A2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Выполняются Подрядчиком:</w:t>
            </w:r>
          </w:p>
          <w:p w14:paraId="699E6D1F" w14:textId="77777777" w:rsidR="00283A2D" w:rsidRDefault="00283A2D" w:rsidP="00283A2D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Мобилизация бригады до места проведения работ;</w:t>
            </w:r>
          </w:p>
          <w:p w14:paraId="7DCD3432" w14:textId="77777777" w:rsidR="00283A2D" w:rsidRDefault="00283A2D" w:rsidP="00283A2D">
            <w:pPr>
              <w:spacing w:line="276" w:lineRule="auto"/>
              <w:ind w:right="28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Монтаж оборудования;</w:t>
            </w:r>
          </w:p>
          <w:p w14:paraId="0D32C85D" w14:textId="4F1DECDD" w:rsidR="00283A2D" w:rsidRDefault="00283A2D" w:rsidP="00283A2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</w:t>
            </w:r>
            <w:r w:rsidR="003144DB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ислотная обработка скважины;</w:t>
            </w:r>
          </w:p>
          <w:p w14:paraId="703D6003" w14:textId="77777777" w:rsidR="00283A2D" w:rsidRDefault="00283A2D" w:rsidP="00283A2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Запуск скважины в работу;</w:t>
            </w:r>
          </w:p>
          <w:p w14:paraId="7D99572F" w14:textId="77777777" w:rsidR="00283A2D" w:rsidRDefault="00283A2D" w:rsidP="00283A2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Демонтаж оборудования, съезд;</w:t>
            </w:r>
          </w:p>
          <w:p w14:paraId="063A40C8" w14:textId="2F50B669" w:rsidR="00F241B6" w:rsidRPr="00D36F77" w:rsidRDefault="00F241B6" w:rsidP="007308EC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Примечание: Подрядчик самостоятельно получает разрешение, на движение большегрузных транспортных средств по пути следования до места проведения работ (скважина №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1031</w:t>
            </w:r>
            <w:r w:rsidRPr="00D36F7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), у владельцев дорог и мостов, в том числе движение по территории Заказчика (по выданным пропускам). В случае повреждения, за счет собственных средств восстанавливает дорожное полотно либо мостовые сооружения. Информация о принадлежности дорог и мостов предоставляется Заказчиком по письменному запросу Подрядчика;</w:t>
            </w:r>
          </w:p>
          <w:p w14:paraId="03D3E192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D36F7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Замечания районного инженера УВО Подрядчик устраняет самостоятельно в кротчайшие сроки согласно выданным </w:t>
            </w:r>
            <w:r w:rsidRPr="00D36F7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lastRenderedPageBreak/>
              <w:t xml:space="preserve">предписаниям. </w:t>
            </w:r>
          </w:p>
          <w:p w14:paraId="72815841" w14:textId="77777777" w:rsidR="00F241B6" w:rsidRPr="00D36F77" w:rsidRDefault="00F241B6" w:rsidP="007308EC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F241B6" w:rsidRPr="0036340F" w14:paraId="369CE1CA" w14:textId="77777777" w:rsidTr="00283A2D">
        <w:trPr>
          <w:trHeight w:val="563"/>
        </w:trPr>
        <w:tc>
          <w:tcPr>
            <w:tcW w:w="658" w:type="dxa"/>
            <w:vMerge/>
          </w:tcPr>
          <w:p w14:paraId="60C93BAC" w14:textId="77777777" w:rsidR="00F241B6" w:rsidRPr="00AD1B04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</w:tcPr>
          <w:p w14:paraId="2303256E" w14:textId="77777777" w:rsidR="00F241B6" w:rsidRPr="00AD1B04" w:rsidRDefault="00F241B6" w:rsidP="007308EC">
            <w:pPr>
              <w:ind w:right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-источник электроснабжения</w:t>
            </w:r>
          </w:p>
        </w:tc>
        <w:tc>
          <w:tcPr>
            <w:tcW w:w="6237" w:type="dxa"/>
            <w:shd w:val="clear" w:color="auto" w:fill="auto"/>
          </w:tcPr>
          <w:p w14:paraId="4ABFAEAC" w14:textId="77777777" w:rsidR="00F241B6" w:rsidRPr="00AD1B04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Автономное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ДЭС мощностью 300 кВ (в качестве резервного источника электроэнергии – ДЭС-200)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</w:tc>
      </w:tr>
      <w:tr w:rsidR="00F241B6" w:rsidRPr="0036340F" w14:paraId="1E7E307A" w14:textId="77777777" w:rsidTr="00283A2D">
        <w:trPr>
          <w:trHeight w:val="135"/>
        </w:trPr>
        <w:tc>
          <w:tcPr>
            <w:tcW w:w="658" w:type="dxa"/>
            <w:vMerge/>
          </w:tcPr>
          <w:p w14:paraId="3B8ECC0A" w14:textId="77777777" w:rsidR="00F241B6" w:rsidRPr="00AD1B04" w:rsidRDefault="00F241B6" w:rsidP="007308EC">
            <w:pPr>
              <w:ind w:right="2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</w:tcPr>
          <w:p w14:paraId="70366450" w14:textId="77777777" w:rsidR="00F241B6" w:rsidRPr="00AD1B04" w:rsidRDefault="00F241B6" w:rsidP="007308EC">
            <w:pPr>
              <w:ind w:right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-источник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вод</w:t>
            </w: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оснабжения</w:t>
            </w:r>
          </w:p>
        </w:tc>
        <w:tc>
          <w:tcPr>
            <w:tcW w:w="6237" w:type="dxa"/>
            <w:shd w:val="clear" w:color="auto" w:fill="auto"/>
          </w:tcPr>
          <w:p w14:paraId="71B3323E" w14:textId="77777777" w:rsidR="00F241B6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авоз воды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для обеспечения нужд ремонта скважин осуществляется с 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>действующ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его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водозабор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УКПГ </w:t>
            </w:r>
            <w:r w:rsidRPr="00AE2AAD">
              <w:rPr>
                <w:rFonts w:ascii="Times New Roman" w:hAnsi="Times New Roman"/>
                <w:sz w:val="20"/>
                <w:szCs w:val="20"/>
                <w:lang w:val="ru-RU"/>
              </w:rPr>
              <w:t>Губкинского газового промысла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автотранспортом Подрядчика</w:t>
            </w:r>
            <w:r w:rsidRPr="00AD1B0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029B64FF" w14:textId="77777777" w:rsidR="00F241B6" w:rsidRPr="00AD1B04" w:rsidRDefault="00F241B6" w:rsidP="007308EC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177C9FA3" w14:textId="376FF33D" w:rsidR="000B4E63" w:rsidRDefault="00283A2D" w:rsidP="007B69C2">
      <w:pPr>
        <w:spacing w:line="276" w:lineRule="auto"/>
        <w:ind w:firstLine="426"/>
        <w:rPr>
          <w:rFonts w:ascii="Times New Roman" w:hAnsi="Times New Roman"/>
          <w:b/>
          <w:lang w:val="ru-RU" w:eastAsia="ru-RU" w:bidi="ar-SA"/>
        </w:rPr>
      </w:pPr>
      <w:r>
        <w:rPr>
          <w:rFonts w:ascii="Times New Roman" w:hAnsi="Times New Roman"/>
          <w:b/>
          <w:lang w:val="ru-RU" w:eastAsia="ru-RU" w:bidi="ar-SA"/>
        </w:rPr>
        <w:t>З</w:t>
      </w:r>
      <w:r w:rsidR="000B4E63">
        <w:rPr>
          <w:rFonts w:ascii="Times New Roman" w:hAnsi="Times New Roman"/>
          <w:b/>
          <w:lang w:val="ru-RU" w:eastAsia="ru-RU" w:bidi="ar-SA"/>
        </w:rPr>
        <w:t>аместитель генерального директора-</w:t>
      </w:r>
    </w:p>
    <w:p w14:paraId="6E677C15" w14:textId="0D3853A2" w:rsidR="007B69C2" w:rsidRDefault="007B69C2" w:rsidP="007B69C2">
      <w:pPr>
        <w:spacing w:line="276" w:lineRule="auto"/>
        <w:ind w:firstLine="426"/>
        <w:rPr>
          <w:rFonts w:ascii="Times New Roman" w:hAnsi="Times New Roman"/>
          <w:b/>
          <w:lang w:val="ru-RU" w:eastAsia="ru-RU" w:bidi="ar-SA"/>
        </w:rPr>
      </w:pPr>
      <w:r w:rsidRPr="00FB04F9">
        <w:rPr>
          <w:rFonts w:ascii="Times New Roman" w:hAnsi="Times New Roman"/>
          <w:b/>
          <w:lang w:val="ru-RU" w:eastAsia="ru-RU" w:bidi="ar-SA"/>
        </w:rPr>
        <w:t xml:space="preserve">Главный геолог </w:t>
      </w:r>
      <w:r>
        <w:rPr>
          <w:rFonts w:ascii="Times New Roman" w:hAnsi="Times New Roman"/>
          <w:b/>
          <w:lang w:val="ru-RU" w:eastAsia="ru-RU" w:bidi="ar-SA"/>
        </w:rPr>
        <w:t>АО «Пургаз»</w:t>
      </w:r>
      <w:r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ab/>
        <w:t>С.С. Савастюк</w:t>
      </w:r>
    </w:p>
    <w:p w14:paraId="13101596" w14:textId="77777777" w:rsidR="007B69C2" w:rsidRDefault="007B69C2" w:rsidP="007B69C2">
      <w:pPr>
        <w:spacing w:line="276" w:lineRule="auto"/>
        <w:ind w:firstLine="426"/>
        <w:rPr>
          <w:rFonts w:ascii="Times New Roman" w:hAnsi="Times New Roman"/>
          <w:b/>
          <w:lang w:val="ru-RU" w:eastAsia="ru-RU" w:bidi="ar-SA"/>
        </w:rPr>
      </w:pPr>
    </w:p>
    <w:p w14:paraId="6B18DAF4" w14:textId="77777777" w:rsidR="007B69C2" w:rsidRDefault="007B69C2" w:rsidP="007B69C2">
      <w:pPr>
        <w:spacing w:line="276" w:lineRule="auto"/>
        <w:ind w:firstLine="426"/>
        <w:rPr>
          <w:rFonts w:ascii="Times New Roman" w:hAnsi="Times New Roman"/>
          <w:b/>
          <w:lang w:val="ru-RU" w:eastAsia="ru-RU" w:bidi="ar-SA"/>
        </w:rPr>
      </w:pPr>
    </w:p>
    <w:p w14:paraId="3394BD13" w14:textId="77777777" w:rsidR="007B69C2" w:rsidRDefault="007B69C2" w:rsidP="007B69C2">
      <w:pPr>
        <w:spacing w:line="276" w:lineRule="auto"/>
        <w:ind w:firstLine="426"/>
        <w:rPr>
          <w:rFonts w:ascii="Times New Roman" w:hAnsi="Times New Roman"/>
          <w:b/>
          <w:lang w:val="ru-RU" w:eastAsia="ru-RU" w:bidi="ar-SA"/>
        </w:rPr>
      </w:pPr>
    </w:p>
    <w:p w14:paraId="6C26543F" w14:textId="77777777" w:rsidR="007B69C2" w:rsidRPr="00CF7890" w:rsidRDefault="007B69C2" w:rsidP="007B69C2">
      <w:pPr>
        <w:tabs>
          <w:tab w:val="left" w:pos="5670"/>
        </w:tabs>
        <w:spacing w:line="276" w:lineRule="auto"/>
        <w:ind w:firstLine="567"/>
        <w:rPr>
          <w:rFonts w:ascii="Times New Roman" w:hAnsi="Times New Roman"/>
          <w:b/>
          <w:bCs/>
          <w:lang w:val="ru-RU" w:eastAsia="ru-RU" w:bidi="ar-SA"/>
        </w:rPr>
      </w:pPr>
      <w:r>
        <w:rPr>
          <w:rFonts w:ascii="Times New Roman" w:hAnsi="Times New Roman"/>
          <w:b/>
          <w:bCs/>
          <w:lang w:val="ru-RU" w:eastAsia="ru-RU" w:bidi="ar-SA"/>
        </w:rPr>
        <w:t>Заказчик:</w:t>
      </w:r>
      <w:r>
        <w:rPr>
          <w:rFonts w:ascii="Times New Roman" w:hAnsi="Times New Roman"/>
          <w:b/>
          <w:bCs/>
          <w:lang w:val="ru-RU" w:eastAsia="ru-RU" w:bidi="ar-SA"/>
        </w:rPr>
        <w:tab/>
      </w:r>
      <w:r>
        <w:rPr>
          <w:rFonts w:ascii="Times New Roman" w:hAnsi="Times New Roman"/>
          <w:b/>
          <w:bCs/>
          <w:lang w:val="ru-RU" w:eastAsia="ru-RU" w:bidi="ar-SA"/>
        </w:rPr>
        <w:tab/>
        <w:t xml:space="preserve">       </w:t>
      </w:r>
      <w:r w:rsidRPr="00CF7890">
        <w:rPr>
          <w:rFonts w:ascii="Times New Roman" w:hAnsi="Times New Roman"/>
          <w:b/>
          <w:bCs/>
          <w:lang w:val="ru-RU" w:eastAsia="ru-RU" w:bidi="ar-SA"/>
        </w:rPr>
        <w:t>Подрядчик:</w:t>
      </w:r>
    </w:p>
    <w:p w14:paraId="157AE6A1" w14:textId="77777777" w:rsidR="007B69C2" w:rsidRPr="00CF7890" w:rsidRDefault="007B69C2" w:rsidP="007B69C2">
      <w:pPr>
        <w:tabs>
          <w:tab w:val="left" w:pos="5670"/>
          <w:tab w:val="left" w:pos="7125"/>
        </w:tabs>
        <w:spacing w:line="276" w:lineRule="auto"/>
        <w:ind w:firstLine="567"/>
        <w:rPr>
          <w:rFonts w:ascii="Times New Roman" w:hAnsi="Times New Roman"/>
          <w:b/>
          <w:bCs/>
          <w:lang w:val="ru-RU" w:eastAsia="ru-RU" w:bidi="ar-SA"/>
        </w:rPr>
      </w:pPr>
      <w:r w:rsidRPr="00CF7890">
        <w:rPr>
          <w:rFonts w:ascii="Times New Roman" w:hAnsi="Times New Roman"/>
          <w:b/>
          <w:bCs/>
          <w:lang w:val="ru-RU" w:eastAsia="ru-RU" w:bidi="ar-SA"/>
        </w:rPr>
        <w:t>Генеральный директор</w:t>
      </w:r>
      <w:r>
        <w:rPr>
          <w:rFonts w:ascii="Times New Roman" w:hAnsi="Times New Roman"/>
          <w:b/>
          <w:bCs/>
          <w:lang w:val="ru-RU" w:eastAsia="ru-RU" w:bidi="ar-SA"/>
        </w:rPr>
        <w:t xml:space="preserve">                                                             </w:t>
      </w:r>
    </w:p>
    <w:p w14:paraId="26EE7E24" w14:textId="574FAEC2" w:rsidR="007B69C2" w:rsidRDefault="007B69C2" w:rsidP="007B69C2">
      <w:pPr>
        <w:tabs>
          <w:tab w:val="left" w:pos="5670"/>
        </w:tabs>
        <w:spacing w:line="276" w:lineRule="auto"/>
        <w:ind w:firstLine="567"/>
        <w:rPr>
          <w:rFonts w:ascii="Times New Roman" w:hAnsi="Times New Roman"/>
          <w:b/>
          <w:bCs/>
          <w:lang w:val="ru-RU" w:eastAsia="ru-RU" w:bidi="ar-SA"/>
        </w:rPr>
      </w:pPr>
      <w:r w:rsidRPr="00CF7890">
        <w:rPr>
          <w:rFonts w:ascii="Times New Roman" w:hAnsi="Times New Roman"/>
          <w:b/>
          <w:bCs/>
          <w:lang w:val="ru-RU" w:eastAsia="ru-RU" w:bidi="ar-SA"/>
        </w:rPr>
        <w:t xml:space="preserve">АО «Пургаз»    </w:t>
      </w:r>
      <w:r w:rsidRPr="00CF7890">
        <w:rPr>
          <w:rFonts w:ascii="Times New Roman" w:hAnsi="Times New Roman"/>
          <w:b/>
          <w:bCs/>
          <w:lang w:val="ru-RU" w:eastAsia="ru-RU" w:bidi="ar-SA"/>
        </w:rPr>
        <w:tab/>
        <w:t xml:space="preserve"> </w:t>
      </w:r>
      <w:r>
        <w:rPr>
          <w:rFonts w:ascii="Times New Roman" w:hAnsi="Times New Roman"/>
          <w:b/>
          <w:bCs/>
          <w:lang w:val="ru-RU" w:eastAsia="ru-RU" w:bidi="ar-SA"/>
        </w:rPr>
        <w:t xml:space="preserve">                 </w:t>
      </w:r>
    </w:p>
    <w:p w14:paraId="2669E1C7" w14:textId="77777777" w:rsidR="007B69C2" w:rsidRPr="00CF7890" w:rsidRDefault="007B69C2" w:rsidP="007B69C2">
      <w:pPr>
        <w:tabs>
          <w:tab w:val="left" w:pos="5670"/>
        </w:tabs>
        <w:spacing w:line="276" w:lineRule="auto"/>
        <w:ind w:firstLine="567"/>
        <w:rPr>
          <w:rFonts w:ascii="Times New Roman" w:hAnsi="Times New Roman"/>
          <w:b/>
          <w:bCs/>
          <w:lang w:val="ru-RU" w:eastAsia="ru-RU" w:bidi="ar-SA"/>
        </w:rPr>
      </w:pPr>
    </w:p>
    <w:p w14:paraId="470759B2" w14:textId="77777777" w:rsidR="007B69C2" w:rsidRPr="00CF7890" w:rsidRDefault="007B69C2" w:rsidP="007B69C2">
      <w:pPr>
        <w:tabs>
          <w:tab w:val="left" w:pos="5670"/>
        </w:tabs>
        <w:spacing w:line="276" w:lineRule="auto"/>
        <w:rPr>
          <w:rFonts w:ascii="Times New Roman" w:hAnsi="Times New Roman"/>
          <w:b/>
          <w:bCs/>
          <w:lang w:val="ru-RU" w:eastAsia="ru-RU" w:bidi="ar-SA"/>
        </w:rPr>
      </w:pPr>
    </w:p>
    <w:p w14:paraId="0008E9AB" w14:textId="77777777" w:rsidR="007B69C2" w:rsidRPr="0091085C" w:rsidRDefault="007B69C2" w:rsidP="007B69C2">
      <w:pPr>
        <w:tabs>
          <w:tab w:val="left" w:pos="5670"/>
        </w:tabs>
        <w:spacing w:line="276" w:lineRule="auto"/>
        <w:ind w:firstLine="567"/>
        <w:rPr>
          <w:rFonts w:ascii="Times New Roman" w:hAnsi="Times New Roman"/>
          <w:b/>
          <w:sz w:val="20"/>
          <w:szCs w:val="20"/>
          <w:lang w:val="ru-RU" w:eastAsia="ru-RU" w:bidi="ar-SA"/>
        </w:rPr>
      </w:pPr>
      <w:r w:rsidRPr="00CF7890">
        <w:rPr>
          <w:rFonts w:ascii="Times New Roman" w:hAnsi="Times New Roman"/>
          <w:b/>
          <w:bCs/>
          <w:lang w:val="ru-RU" w:eastAsia="ru-RU" w:bidi="ar-SA"/>
        </w:rPr>
        <w:t>_________________ С.П. Стецюкевич</w:t>
      </w:r>
      <w:r>
        <w:rPr>
          <w:rFonts w:ascii="Times New Roman" w:hAnsi="Times New Roman"/>
          <w:b/>
          <w:bCs/>
          <w:lang w:val="ru-RU" w:eastAsia="ru-RU" w:bidi="ar-SA"/>
        </w:rPr>
        <w:tab/>
      </w:r>
      <w:r>
        <w:rPr>
          <w:rFonts w:ascii="Times New Roman" w:hAnsi="Times New Roman"/>
          <w:b/>
          <w:bCs/>
          <w:lang w:val="ru-RU" w:eastAsia="ru-RU" w:bidi="ar-SA"/>
        </w:rPr>
        <w:tab/>
        <w:t xml:space="preserve">       ____________</w:t>
      </w:r>
    </w:p>
    <w:p w14:paraId="09FC2778" w14:textId="6D12C532" w:rsidR="0091085C" w:rsidRPr="0091085C" w:rsidRDefault="0091085C" w:rsidP="00E2480A">
      <w:pPr>
        <w:tabs>
          <w:tab w:val="left" w:pos="5670"/>
        </w:tabs>
        <w:spacing w:line="276" w:lineRule="auto"/>
        <w:ind w:firstLine="567"/>
        <w:rPr>
          <w:rFonts w:ascii="Times New Roman" w:hAnsi="Times New Roman"/>
          <w:b/>
          <w:sz w:val="20"/>
          <w:szCs w:val="20"/>
          <w:lang w:val="ru-RU" w:eastAsia="ru-RU" w:bidi="ar-SA"/>
        </w:rPr>
      </w:pPr>
    </w:p>
    <w:sectPr w:rsidR="0091085C" w:rsidRPr="0091085C" w:rsidSect="00A77E97">
      <w:pgSz w:w="11906" w:h="16838"/>
      <w:pgMar w:top="1134" w:right="107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E4847" w14:textId="77777777" w:rsidR="00200511" w:rsidRDefault="00200511" w:rsidP="004F282B">
      <w:r>
        <w:separator/>
      </w:r>
    </w:p>
  </w:endnote>
  <w:endnote w:type="continuationSeparator" w:id="0">
    <w:p w14:paraId="21BD4691" w14:textId="77777777" w:rsidR="00200511" w:rsidRDefault="00200511" w:rsidP="004F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57FDA" w14:textId="77777777" w:rsidR="00200511" w:rsidRDefault="00200511" w:rsidP="004F282B">
      <w:r>
        <w:separator/>
      </w:r>
    </w:p>
  </w:footnote>
  <w:footnote w:type="continuationSeparator" w:id="0">
    <w:p w14:paraId="771EDDE0" w14:textId="77777777" w:rsidR="00200511" w:rsidRDefault="00200511" w:rsidP="004F2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768B5"/>
    <w:multiLevelType w:val="multilevel"/>
    <w:tmpl w:val="69F2D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2"/>
        </w:tabs>
        <w:ind w:left="22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3"/>
        </w:tabs>
        <w:ind w:left="29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44"/>
        </w:tabs>
        <w:ind w:left="4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5"/>
        </w:tabs>
        <w:ind w:left="4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26"/>
        </w:tabs>
        <w:ind w:left="55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27"/>
        </w:tabs>
        <w:ind w:left="66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68"/>
        </w:tabs>
        <w:ind w:left="7368" w:hanging="1440"/>
      </w:pPr>
      <w:rPr>
        <w:rFonts w:hint="default"/>
      </w:rPr>
    </w:lvl>
  </w:abstractNum>
  <w:abstractNum w:abstractNumId="1" w15:restartNumberingAfterBreak="0">
    <w:nsid w:val="4CFB7DE8"/>
    <w:multiLevelType w:val="multilevel"/>
    <w:tmpl w:val="5F4699D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lvlText w:val="2.13.%3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92"/>
    <w:rsid w:val="00001218"/>
    <w:rsid w:val="00004188"/>
    <w:rsid w:val="0001490C"/>
    <w:rsid w:val="0002015C"/>
    <w:rsid w:val="000204F5"/>
    <w:rsid w:val="00027853"/>
    <w:rsid w:val="00047256"/>
    <w:rsid w:val="00050361"/>
    <w:rsid w:val="000550D5"/>
    <w:rsid w:val="00065C42"/>
    <w:rsid w:val="0006775F"/>
    <w:rsid w:val="00067B84"/>
    <w:rsid w:val="00070807"/>
    <w:rsid w:val="000740C6"/>
    <w:rsid w:val="00076AC8"/>
    <w:rsid w:val="0007726A"/>
    <w:rsid w:val="00085A5D"/>
    <w:rsid w:val="000931A3"/>
    <w:rsid w:val="000945AD"/>
    <w:rsid w:val="000B4E63"/>
    <w:rsid w:val="000B7A65"/>
    <w:rsid w:val="000C56E1"/>
    <w:rsid w:val="000C5D5B"/>
    <w:rsid w:val="000D1F14"/>
    <w:rsid w:val="000D4604"/>
    <w:rsid w:val="000D564D"/>
    <w:rsid w:val="000D71A7"/>
    <w:rsid w:val="000E1606"/>
    <w:rsid w:val="000E2FE7"/>
    <w:rsid w:val="000E4288"/>
    <w:rsid w:val="000E575A"/>
    <w:rsid w:val="000E7AD4"/>
    <w:rsid w:val="000F0DF6"/>
    <w:rsid w:val="000F156E"/>
    <w:rsid w:val="000F377A"/>
    <w:rsid w:val="000F4219"/>
    <w:rsid w:val="000F4698"/>
    <w:rsid w:val="0010226A"/>
    <w:rsid w:val="00105631"/>
    <w:rsid w:val="001057A8"/>
    <w:rsid w:val="00106BF5"/>
    <w:rsid w:val="00111540"/>
    <w:rsid w:val="00111CB0"/>
    <w:rsid w:val="00111E0C"/>
    <w:rsid w:val="001179FA"/>
    <w:rsid w:val="00120509"/>
    <w:rsid w:val="00132836"/>
    <w:rsid w:val="0013334C"/>
    <w:rsid w:val="00142331"/>
    <w:rsid w:val="00142363"/>
    <w:rsid w:val="00145C5E"/>
    <w:rsid w:val="00147107"/>
    <w:rsid w:val="00152B1F"/>
    <w:rsid w:val="001678D6"/>
    <w:rsid w:val="001716C9"/>
    <w:rsid w:val="00171E34"/>
    <w:rsid w:val="00175E5E"/>
    <w:rsid w:val="00176A90"/>
    <w:rsid w:val="00183DCD"/>
    <w:rsid w:val="001931E9"/>
    <w:rsid w:val="001949E0"/>
    <w:rsid w:val="00197B0A"/>
    <w:rsid w:val="001A115A"/>
    <w:rsid w:val="001B201D"/>
    <w:rsid w:val="001B28F0"/>
    <w:rsid w:val="001B41AB"/>
    <w:rsid w:val="001D071F"/>
    <w:rsid w:val="001D3BF3"/>
    <w:rsid w:val="001D5004"/>
    <w:rsid w:val="001E1418"/>
    <w:rsid w:val="001E1DD9"/>
    <w:rsid w:val="001F0DA3"/>
    <w:rsid w:val="001F6711"/>
    <w:rsid w:val="001F6D6D"/>
    <w:rsid w:val="00200511"/>
    <w:rsid w:val="00200895"/>
    <w:rsid w:val="00201429"/>
    <w:rsid w:val="002046E2"/>
    <w:rsid w:val="00213E47"/>
    <w:rsid w:val="002150B2"/>
    <w:rsid w:val="00215B18"/>
    <w:rsid w:val="00217777"/>
    <w:rsid w:val="0022150A"/>
    <w:rsid w:val="0022678A"/>
    <w:rsid w:val="00226828"/>
    <w:rsid w:val="002309F0"/>
    <w:rsid w:val="00235378"/>
    <w:rsid w:val="00236A97"/>
    <w:rsid w:val="00236CB0"/>
    <w:rsid w:val="00243210"/>
    <w:rsid w:val="00250EFD"/>
    <w:rsid w:val="0025329C"/>
    <w:rsid w:val="00254697"/>
    <w:rsid w:val="00257885"/>
    <w:rsid w:val="002628B2"/>
    <w:rsid w:val="0026543A"/>
    <w:rsid w:val="00274ED7"/>
    <w:rsid w:val="002754F7"/>
    <w:rsid w:val="00275542"/>
    <w:rsid w:val="00283A2D"/>
    <w:rsid w:val="00283E4A"/>
    <w:rsid w:val="0029369F"/>
    <w:rsid w:val="00294D89"/>
    <w:rsid w:val="002A76B1"/>
    <w:rsid w:val="002D18AC"/>
    <w:rsid w:val="002D3196"/>
    <w:rsid w:val="002E05E2"/>
    <w:rsid w:val="002E1241"/>
    <w:rsid w:val="002E1E09"/>
    <w:rsid w:val="002E4CAC"/>
    <w:rsid w:val="002E72F2"/>
    <w:rsid w:val="002F134E"/>
    <w:rsid w:val="002F6833"/>
    <w:rsid w:val="0030757E"/>
    <w:rsid w:val="003144DB"/>
    <w:rsid w:val="00316B24"/>
    <w:rsid w:val="00322E90"/>
    <w:rsid w:val="003265C0"/>
    <w:rsid w:val="00337C35"/>
    <w:rsid w:val="00345766"/>
    <w:rsid w:val="003526C9"/>
    <w:rsid w:val="00354BEF"/>
    <w:rsid w:val="0036340F"/>
    <w:rsid w:val="00372089"/>
    <w:rsid w:val="00372308"/>
    <w:rsid w:val="00372E82"/>
    <w:rsid w:val="00381B44"/>
    <w:rsid w:val="00383857"/>
    <w:rsid w:val="0039411F"/>
    <w:rsid w:val="00397E32"/>
    <w:rsid w:val="003A5E8C"/>
    <w:rsid w:val="003A643D"/>
    <w:rsid w:val="003B0ACA"/>
    <w:rsid w:val="003B1C6F"/>
    <w:rsid w:val="003B418D"/>
    <w:rsid w:val="003B5827"/>
    <w:rsid w:val="003C0B6E"/>
    <w:rsid w:val="003C3E80"/>
    <w:rsid w:val="003C3FCA"/>
    <w:rsid w:val="003C4067"/>
    <w:rsid w:val="003C6761"/>
    <w:rsid w:val="003D14AC"/>
    <w:rsid w:val="003E0572"/>
    <w:rsid w:val="003E7177"/>
    <w:rsid w:val="003F7D00"/>
    <w:rsid w:val="0040696E"/>
    <w:rsid w:val="00406BD4"/>
    <w:rsid w:val="004073CF"/>
    <w:rsid w:val="004141BD"/>
    <w:rsid w:val="00414EF7"/>
    <w:rsid w:val="0042039F"/>
    <w:rsid w:val="0042321D"/>
    <w:rsid w:val="00425AA9"/>
    <w:rsid w:val="00432ABE"/>
    <w:rsid w:val="004344D2"/>
    <w:rsid w:val="00437115"/>
    <w:rsid w:val="0044036F"/>
    <w:rsid w:val="004452F8"/>
    <w:rsid w:val="004458C0"/>
    <w:rsid w:val="004523C8"/>
    <w:rsid w:val="0045630F"/>
    <w:rsid w:val="004647F5"/>
    <w:rsid w:val="00483FDF"/>
    <w:rsid w:val="00487D8D"/>
    <w:rsid w:val="004905DD"/>
    <w:rsid w:val="004926DA"/>
    <w:rsid w:val="004A0834"/>
    <w:rsid w:val="004A1B32"/>
    <w:rsid w:val="004A4FF3"/>
    <w:rsid w:val="004A78BD"/>
    <w:rsid w:val="004A7F77"/>
    <w:rsid w:val="004C3969"/>
    <w:rsid w:val="004C5140"/>
    <w:rsid w:val="004C7E00"/>
    <w:rsid w:val="004D1AFC"/>
    <w:rsid w:val="004E17C7"/>
    <w:rsid w:val="004F282B"/>
    <w:rsid w:val="004F3EFD"/>
    <w:rsid w:val="004F6474"/>
    <w:rsid w:val="00501891"/>
    <w:rsid w:val="00520184"/>
    <w:rsid w:val="00523A42"/>
    <w:rsid w:val="00526020"/>
    <w:rsid w:val="00526993"/>
    <w:rsid w:val="00541F52"/>
    <w:rsid w:val="00543171"/>
    <w:rsid w:val="005473CF"/>
    <w:rsid w:val="00552328"/>
    <w:rsid w:val="0055695C"/>
    <w:rsid w:val="00560693"/>
    <w:rsid w:val="00571F30"/>
    <w:rsid w:val="005743BD"/>
    <w:rsid w:val="00574E2B"/>
    <w:rsid w:val="005753B9"/>
    <w:rsid w:val="005862E8"/>
    <w:rsid w:val="00587A56"/>
    <w:rsid w:val="00594195"/>
    <w:rsid w:val="00594342"/>
    <w:rsid w:val="00596D3A"/>
    <w:rsid w:val="005A46D7"/>
    <w:rsid w:val="005A6EE1"/>
    <w:rsid w:val="005C06BE"/>
    <w:rsid w:val="005C37C7"/>
    <w:rsid w:val="005C40DE"/>
    <w:rsid w:val="005D0754"/>
    <w:rsid w:val="005D3015"/>
    <w:rsid w:val="005D6392"/>
    <w:rsid w:val="005E27BD"/>
    <w:rsid w:val="005E33B6"/>
    <w:rsid w:val="00600696"/>
    <w:rsid w:val="00621DC2"/>
    <w:rsid w:val="00624368"/>
    <w:rsid w:val="006332F3"/>
    <w:rsid w:val="00640D59"/>
    <w:rsid w:val="00644D26"/>
    <w:rsid w:val="00650D0A"/>
    <w:rsid w:val="006512CC"/>
    <w:rsid w:val="0065694B"/>
    <w:rsid w:val="00662C1B"/>
    <w:rsid w:val="00667A52"/>
    <w:rsid w:val="00671992"/>
    <w:rsid w:val="00676F8A"/>
    <w:rsid w:val="00681410"/>
    <w:rsid w:val="0068214C"/>
    <w:rsid w:val="00682DF5"/>
    <w:rsid w:val="00687E9F"/>
    <w:rsid w:val="006A0098"/>
    <w:rsid w:val="006A23B4"/>
    <w:rsid w:val="006B0B42"/>
    <w:rsid w:val="006B3F50"/>
    <w:rsid w:val="006C1E06"/>
    <w:rsid w:val="006C3970"/>
    <w:rsid w:val="006D1D56"/>
    <w:rsid w:val="006D4096"/>
    <w:rsid w:val="006D5EC9"/>
    <w:rsid w:val="006D73FB"/>
    <w:rsid w:val="006E257B"/>
    <w:rsid w:val="006E2E3F"/>
    <w:rsid w:val="006E340B"/>
    <w:rsid w:val="006E624E"/>
    <w:rsid w:val="006F3A71"/>
    <w:rsid w:val="006F5C1C"/>
    <w:rsid w:val="006F63D4"/>
    <w:rsid w:val="006F6CE9"/>
    <w:rsid w:val="006F7E09"/>
    <w:rsid w:val="00700509"/>
    <w:rsid w:val="00706322"/>
    <w:rsid w:val="00710925"/>
    <w:rsid w:val="0072203C"/>
    <w:rsid w:val="00722907"/>
    <w:rsid w:val="00730CAF"/>
    <w:rsid w:val="00731134"/>
    <w:rsid w:val="00731D0D"/>
    <w:rsid w:val="00734605"/>
    <w:rsid w:val="007426A5"/>
    <w:rsid w:val="0075772B"/>
    <w:rsid w:val="007618EB"/>
    <w:rsid w:val="00764473"/>
    <w:rsid w:val="00767440"/>
    <w:rsid w:val="0077028C"/>
    <w:rsid w:val="007716A9"/>
    <w:rsid w:val="00771823"/>
    <w:rsid w:val="0077284A"/>
    <w:rsid w:val="00772E4C"/>
    <w:rsid w:val="00773829"/>
    <w:rsid w:val="00774559"/>
    <w:rsid w:val="00774F4B"/>
    <w:rsid w:val="00775F59"/>
    <w:rsid w:val="00781C7E"/>
    <w:rsid w:val="00782A02"/>
    <w:rsid w:val="007911C7"/>
    <w:rsid w:val="00791C5B"/>
    <w:rsid w:val="00792B05"/>
    <w:rsid w:val="007A22F9"/>
    <w:rsid w:val="007B46B7"/>
    <w:rsid w:val="007B69C2"/>
    <w:rsid w:val="007C06FB"/>
    <w:rsid w:val="007C6799"/>
    <w:rsid w:val="007C6C94"/>
    <w:rsid w:val="007D3B4A"/>
    <w:rsid w:val="007D4520"/>
    <w:rsid w:val="007E0C4E"/>
    <w:rsid w:val="007E3413"/>
    <w:rsid w:val="00801629"/>
    <w:rsid w:val="00805031"/>
    <w:rsid w:val="00805965"/>
    <w:rsid w:val="008111FE"/>
    <w:rsid w:val="00814A23"/>
    <w:rsid w:val="00815507"/>
    <w:rsid w:val="00815C89"/>
    <w:rsid w:val="00815F2A"/>
    <w:rsid w:val="00820122"/>
    <w:rsid w:val="00835677"/>
    <w:rsid w:val="00837EFA"/>
    <w:rsid w:val="00840713"/>
    <w:rsid w:val="00840ADB"/>
    <w:rsid w:val="0084133F"/>
    <w:rsid w:val="00841D3A"/>
    <w:rsid w:val="00842F05"/>
    <w:rsid w:val="0084574A"/>
    <w:rsid w:val="00857223"/>
    <w:rsid w:val="0086085E"/>
    <w:rsid w:val="00861666"/>
    <w:rsid w:val="00866876"/>
    <w:rsid w:val="0088605B"/>
    <w:rsid w:val="00893C42"/>
    <w:rsid w:val="00894B5C"/>
    <w:rsid w:val="0089612E"/>
    <w:rsid w:val="0089737A"/>
    <w:rsid w:val="008A1394"/>
    <w:rsid w:val="008A1AD4"/>
    <w:rsid w:val="008A3109"/>
    <w:rsid w:val="008A568E"/>
    <w:rsid w:val="008A798F"/>
    <w:rsid w:val="008B0FD3"/>
    <w:rsid w:val="008C19CD"/>
    <w:rsid w:val="008C342B"/>
    <w:rsid w:val="008C3DF1"/>
    <w:rsid w:val="008D2AAD"/>
    <w:rsid w:val="008D456E"/>
    <w:rsid w:val="008D51C0"/>
    <w:rsid w:val="008D6946"/>
    <w:rsid w:val="008D7A5B"/>
    <w:rsid w:val="008E0AD6"/>
    <w:rsid w:val="008E0BE4"/>
    <w:rsid w:val="008F4320"/>
    <w:rsid w:val="00900F73"/>
    <w:rsid w:val="0091085C"/>
    <w:rsid w:val="00916361"/>
    <w:rsid w:val="00922970"/>
    <w:rsid w:val="009237F2"/>
    <w:rsid w:val="00930F9E"/>
    <w:rsid w:val="00933B32"/>
    <w:rsid w:val="0093697C"/>
    <w:rsid w:val="009370D2"/>
    <w:rsid w:val="0094209C"/>
    <w:rsid w:val="00943EF0"/>
    <w:rsid w:val="009440C6"/>
    <w:rsid w:val="009504DF"/>
    <w:rsid w:val="0095093D"/>
    <w:rsid w:val="00950DB8"/>
    <w:rsid w:val="009641AB"/>
    <w:rsid w:val="00967906"/>
    <w:rsid w:val="00967E77"/>
    <w:rsid w:val="0097391B"/>
    <w:rsid w:val="00975DF5"/>
    <w:rsid w:val="00976CA7"/>
    <w:rsid w:val="009818EB"/>
    <w:rsid w:val="009819B9"/>
    <w:rsid w:val="0098634A"/>
    <w:rsid w:val="00987F63"/>
    <w:rsid w:val="00991F88"/>
    <w:rsid w:val="00992C0D"/>
    <w:rsid w:val="009931DB"/>
    <w:rsid w:val="00996FF7"/>
    <w:rsid w:val="0099729F"/>
    <w:rsid w:val="0099798C"/>
    <w:rsid w:val="009A6324"/>
    <w:rsid w:val="009B2731"/>
    <w:rsid w:val="009B4729"/>
    <w:rsid w:val="009B601C"/>
    <w:rsid w:val="009C0D63"/>
    <w:rsid w:val="009C2E48"/>
    <w:rsid w:val="009C6D9D"/>
    <w:rsid w:val="009D32CE"/>
    <w:rsid w:val="009D3E7C"/>
    <w:rsid w:val="009E3D3C"/>
    <w:rsid w:val="009E7DA6"/>
    <w:rsid w:val="009F39EE"/>
    <w:rsid w:val="009F4127"/>
    <w:rsid w:val="00A0695B"/>
    <w:rsid w:val="00A101DA"/>
    <w:rsid w:val="00A26377"/>
    <w:rsid w:val="00A30B87"/>
    <w:rsid w:val="00A32814"/>
    <w:rsid w:val="00A36980"/>
    <w:rsid w:val="00A46D18"/>
    <w:rsid w:val="00A5440A"/>
    <w:rsid w:val="00A63DC2"/>
    <w:rsid w:val="00A677C0"/>
    <w:rsid w:val="00A77E97"/>
    <w:rsid w:val="00A80BCA"/>
    <w:rsid w:val="00A93F19"/>
    <w:rsid w:val="00A94167"/>
    <w:rsid w:val="00A95D7A"/>
    <w:rsid w:val="00A95EB5"/>
    <w:rsid w:val="00AA3A2A"/>
    <w:rsid w:val="00AC431B"/>
    <w:rsid w:val="00AC48CA"/>
    <w:rsid w:val="00AC4A90"/>
    <w:rsid w:val="00AC656E"/>
    <w:rsid w:val="00AC7988"/>
    <w:rsid w:val="00AD7C96"/>
    <w:rsid w:val="00AE0B41"/>
    <w:rsid w:val="00AE0D93"/>
    <w:rsid w:val="00AE2AAD"/>
    <w:rsid w:val="00AE3D10"/>
    <w:rsid w:val="00AE5058"/>
    <w:rsid w:val="00AF2075"/>
    <w:rsid w:val="00AF55D2"/>
    <w:rsid w:val="00AF59C6"/>
    <w:rsid w:val="00AF5C80"/>
    <w:rsid w:val="00AF7E6C"/>
    <w:rsid w:val="00B00938"/>
    <w:rsid w:val="00B01CD3"/>
    <w:rsid w:val="00B030A6"/>
    <w:rsid w:val="00B064E3"/>
    <w:rsid w:val="00B069B6"/>
    <w:rsid w:val="00B171D1"/>
    <w:rsid w:val="00B23606"/>
    <w:rsid w:val="00B250C2"/>
    <w:rsid w:val="00B26725"/>
    <w:rsid w:val="00B269A9"/>
    <w:rsid w:val="00B37A64"/>
    <w:rsid w:val="00B4552D"/>
    <w:rsid w:val="00B47FCA"/>
    <w:rsid w:val="00B52804"/>
    <w:rsid w:val="00B660CC"/>
    <w:rsid w:val="00B73C6A"/>
    <w:rsid w:val="00B73E35"/>
    <w:rsid w:val="00B8401F"/>
    <w:rsid w:val="00B96CD3"/>
    <w:rsid w:val="00B973E8"/>
    <w:rsid w:val="00B97422"/>
    <w:rsid w:val="00BA4179"/>
    <w:rsid w:val="00BA41D5"/>
    <w:rsid w:val="00BA7E94"/>
    <w:rsid w:val="00BA7F48"/>
    <w:rsid w:val="00BB1143"/>
    <w:rsid w:val="00BD2DAC"/>
    <w:rsid w:val="00BD3852"/>
    <w:rsid w:val="00BD3AE8"/>
    <w:rsid w:val="00BD467F"/>
    <w:rsid w:val="00BD4DAA"/>
    <w:rsid w:val="00BE530E"/>
    <w:rsid w:val="00BF2971"/>
    <w:rsid w:val="00BF3784"/>
    <w:rsid w:val="00C0145B"/>
    <w:rsid w:val="00C0314F"/>
    <w:rsid w:val="00C03AB2"/>
    <w:rsid w:val="00C071A4"/>
    <w:rsid w:val="00C128FF"/>
    <w:rsid w:val="00C130E3"/>
    <w:rsid w:val="00C13639"/>
    <w:rsid w:val="00C15277"/>
    <w:rsid w:val="00C15887"/>
    <w:rsid w:val="00C217C9"/>
    <w:rsid w:val="00C22D86"/>
    <w:rsid w:val="00C2660E"/>
    <w:rsid w:val="00C30A2A"/>
    <w:rsid w:val="00C3294D"/>
    <w:rsid w:val="00C342F1"/>
    <w:rsid w:val="00C34F68"/>
    <w:rsid w:val="00C37B48"/>
    <w:rsid w:val="00C4454C"/>
    <w:rsid w:val="00C66D54"/>
    <w:rsid w:val="00C673E9"/>
    <w:rsid w:val="00C7472D"/>
    <w:rsid w:val="00C74946"/>
    <w:rsid w:val="00C7773C"/>
    <w:rsid w:val="00C82522"/>
    <w:rsid w:val="00C86823"/>
    <w:rsid w:val="00C93516"/>
    <w:rsid w:val="00C961B0"/>
    <w:rsid w:val="00CA096A"/>
    <w:rsid w:val="00CA1B64"/>
    <w:rsid w:val="00CB6A76"/>
    <w:rsid w:val="00CC1CE2"/>
    <w:rsid w:val="00CC329B"/>
    <w:rsid w:val="00CC51E7"/>
    <w:rsid w:val="00CD0BB1"/>
    <w:rsid w:val="00CE6793"/>
    <w:rsid w:val="00CF2E47"/>
    <w:rsid w:val="00CF7890"/>
    <w:rsid w:val="00D11885"/>
    <w:rsid w:val="00D1637D"/>
    <w:rsid w:val="00D1652B"/>
    <w:rsid w:val="00D2431B"/>
    <w:rsid w:val="00D2517F"/>
    <w:rsid w:val="00D265F3"/>
    <w:rsid w:val="00D26E3B"/>
    <w:rsid w:val="00D30025"/>
    <w:rsid w:val="00D3176D"/>
    <w:rsid w:val="00D32CDB"/>
    <w:rsid w:val="00D36F77"/>
    <w:rsid w:val="00D4141C"/>
    <w:rsid w:val="00D4363D"/>
    <w:rsid w:val="00D52792"/>
    <w:rsid w:val="00D57028"/>
    <w:rsid w:val="00D64776"/>
    <w:rsid w:val="00D67DC1"/>
    <w:rsid w:val="00D74A6F"/>
    <w:rsid w:val="00D81F19"/>
    <w:rsid w:val="00D85DC6"/>
    <w:rsid w:val="00D879F0"/>
    <w:rsid w:val="00DA2C10"/>
    <w:rsid w:val="00DA3F03"/>
    <w:rsid w:val="00DA5C77"/>
    <w:rsid w:val="00DA72FB"/>
    <w:rsid w:val="00DB011D"/>
    <w:rsid w:val="00DB0B6F"/>
    <w:rsid w:val="00DB169E"/>
    <w:rsid w:val="00DC0E3C"/>
    <w:rsid w:val="00DC215A"/>
    <w:rsid w:val="00DD4037"/>
    <w:rsid w:val="00DD4423"/>
    <w:rsid w:val="00DE2F57"/>
    <w:rsid w:val="00DF7EFF"/>
    <w:rsid w:val="00E016ED"/>
    <w:rsid w:val="00E01CB6"/>
    <w:rsid w:val="00E1713F"/>
    <w:rsid w:val="00E2480A"/>
    <w:rsid w:val="00E26A2C"/>
    <w:rsid w:val="00E27A1D"/>
    <w:rsid w:val="00E306BF"/>
    <w:rsid w:val="00E35443"/>
    <w:rsid w:val="00E35929"/>
    <w:rsid w:val="00E378FE"/>
    <w:rsid w:val="00E37E83"/>
    <w:rsid w:val="00E41B2A"/>
    <w:rsid w:val="00E46DB7"/>
    <w:rsid w:val="00E50F05"/>
    <w:rsid w:val="00E51FA3"/>
    <w:rsid w:val="00E56AF1"/>
    <w:rsid w:val="00E65654"/>
    <w:rsid w:val="00E77DC7"/>
    <w:rsid w:val="00E8190E"/>
    <w:rsid w:val="00E822A4"/>
    <w:rsid w:val="00E938CC"/>
    <w:rsid w:val="00E960AB"/>
    <w:rsid w:val="00E97C4B"/>
    <w:rsid w:val="00EA2CAE"/>
    <w:rsid w:val="00EA2EB7"/>
    <w:rsid w:val="00EC4BEF"/>
    <w:rsid w:val="00EC67F0"/>
    <w:rsid w:val="00ED0347"/>
    <w:rsid w:val="00ED1F95"/>
    <w:rsid w:val="00ED20C8"/>
    <w:rsid w:val="00ED3E0D"/>
    <w:rsid w:val="00ED6883"/>
    <w:rsid w:val="00ED6F8E"/>
    <w:rsid w:val="00EE1656"/>
    <w:rsid w:val="00EF1C80"/>
    <w:rsid w:val="00EF442F"/>
    <w:rsid w:val="00F02CBA"/>
    <w:rsid w:val="00F03612"/>
    <w:rsid w:val="00F04F27"/>
    <w:rsid w:val="00F07B7D"/>
    <w:rsid w:val="00F171AC"/>
    <w:rsid w:val="00F22778"/>
    <w:rsid w:val="00F241B6"/>
    <w:rsid w:val="00F27F89"/>
    <w:rsid w:val="00F312F0"/>
    <w:rsid w:val="00F31E32"/>
    <w:rsid w:val="00F35228"/>
    <w:rsid w:val="00F37AEA"/>
    <w:rsid w:val="00F40762"/>
    <w:rsid w:val="00F43B20"/>
    <w:rsid w:val="00F442A1"/>
    <w:rsid w:val="00F477F7"/>
    <w:rsid w:val="00F50E5B"/>
    <w:rsid w:val="00F726B1"/>
    <w:rsid w:val="00F7544C"/>
    <w:rsid w:val="00F8143F"/>
    <w:rsid w:val="00F85F9C"/>
    <w:rsid w:val="00F9148C"/>
    <w:rsid w:val="00F9248F"/>
    <w:rsid w:val="00F9604F"/>
    <w:rsid w:val="00FA1006"/>
    <w:rsid w:val="00FA74F7"/>
    <w:rsid w:val="00FB04F9"/>
    <w:rsid w:val="00FB28C0"/>
    <w:rsid w:val="00FB3891"/>
    <w:rsid w:val="00FC0577"/>
    <w:rsid w:val="00FC2C89"/>
    <w:rsid w:val="00FC2F39"/>
    <w:rsid w:val="00FC55BB"/>
    <w:rsid w:val="00FD095D"/>
    <w:rsid w:val="00FE673F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FD5A6"/>
  <w15:docId w15:val="{1817A89E-0EFD-473E-9D96-3342F47B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92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894B5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6719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905D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71992"/>
    <w:pPr>
      <w:ind w:left="680"/>
      <w:jc w:val="both"/>
    </w:pPr>
    <w:rPr>
      <w:sz w:val="28"/>
    </w:rPr>
  </w:style>
  <w:style w:type="character" w:customStyle="1" w:styleId="40">
    <w:name w:val="Заголовок 4 Знак"/>
    <w:link w:val="4"/>
    <w:locked/>
    <w:rsid w:val="00671992"/>
    <w:rPr>
      <w:rFonts w:ascii="Calibri" w:hAnsi="Calibri"/>
      <w:b/>
      <w:bCs/>
      <w:sz w:val="28"/>
      <w:szCs w:val="28"/>
      <w:lang w:val="en-US" w:eastAsia="en-US" w:bidi="en-US"/>
    </w:rPr>
  </w:style>
  <w:style w:type="paragraph" w:customStyle="1" w:styleId="ltable0">
    <w:name w:val="l_table0"/>
    <w:basedOn w:val="a"/>
    <w:rsid w:val="00671992"/>
    <w:pPr>
      <w:spacing w:line="0" w:lineRule="atLeast"/>
      <w:ind w:left="120"/>
    </w:pPr>
    <w:rPr>
      <w:sz w:val="20"/>
      <w:szCs w:val="20"/>
      <w:lang w:val="ru-RU" w:eastAsia="ru-RU"/>
    </w:rPr>
  </w:style>
  <w:style w:type="character" w:styleId="a3">
    <w:name w:val="page number"/>
    <w:basedOn w:val="a0"/>
    <w:rsid w:val="00C673E9"/>
  </w:style>
  <w:style w:type="table" w:styleId="a4">
    <w:name w:val="Table Grid"/>
    <w:basedOn w:val="a1"/>
    <w:uiPriority w:val="59"/>
    <w:rsid w:val="00F72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85A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085A5D"/>
    <w:rPr>
      <w:rFonts w:ascii="Segoe UI" w:hAnsi="Segoe UI" w:cs="Segoe UI"/>
      <w:sz w:val="18"/>
      <w:szCs w:val="18"/>
      <w:lang w:val="en-US" w:eastAsia="en-US" w:bidi="en-US"/>
    </w:rPr>
  </w:style>
  <w:style w:type="character" w:customStyle="1" w:styleId="10">
    <w:name w:val="Заголовок 1 Знак"/>
    <w:link w:val="1"/>
    <w:rsid w:val="00894B5C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 w:bidi="en-US"/>
    </w:rPr>
  </w:style>
  <w:style w:type="paragraph" w:styleId="a7">
    <w:name w:val="List Paragraph"/>
    <w:basedOn w:val="a"/>
    <w:uiPriority w:val="34"/>
    <w:qFormat/>
    <w:rsid w:val="00B973E8"/>
    <w:pPr>
      <w:ind w:left="720"/>
      <w:contextualSpacing/>
    </w:pPr>
  </w:style>
  <w:style w:type="paragraph" w:customStyle="1" w:styleId="20">
    <w:name w:val="Обычный2"/>
    <w:link w:val="21"/>
    <w:rsid w:val="00E822A4"/>
  </w:style>
  <w:style w:type="character" w:customStyle="1" w:styleId="21">
    <w:name w:val="Обычный2 Знак"/>
    <w:link w:val="20"/>
    <w:rsid w:val="00E822A4"/>
  </w:style>
  <w:style w:type="paragraph" w:customStyle="1" w:styleId="My1">
    <w:name w:val="MyСтиль1 Знак Знак Знак Знак Знак Знак Знак"/>
    <w:basedOn w:val="a"/>
    <w:rsid w:val="00E822A4"/>
    <w:pPr>
      <w:jc w:val="center"/>
    </w:pPr>
    <w:rPr>
      <w:rFonts w:ascii="Times New Roman" w:hAnsi="Times New Roman"/>
      <w:lang w:eastAsia="ru-RU" w:bidi="ar-SA"/>
    </w:rPr>
  </w:style>
  <w:style w:type="paragraph" w:styleId="a8">
    <w:name w:val="header"/>
    <w:basedOn w:val="a"/>
    <w:link w:val="a9"/>
    <w:rsid w:val="004F28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F282B"/>
    <w:rPr>
      <w:rFonts w:ascii="Calibri" w:hAnsi="Calibri"/>
      <w:sz w:val="24"/>
      <w:szCs w:val="24"/>
      <w:lang w:val="en-US" w:eastAsia="en-US" w:bidi="en-US"/>
    </w:rPr>
  </w:style>
  <w:style w:type="paragraph" w:styleId="aa">
    <w:name w:val="footer"/>
    <w:basedOn w:val="a"/>
    <w:link w:val="ab"/>
    <w:rsid w:val="004F28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F282B"/>
    <w:rPr>
      <w:rFonts w:ascii="Calibri" w:hAnsi="Calibri"/>
      <w:sz w:val="24"/>
      <w:szCs w:val="24"/>
      <w:lang w:val="en-US" w:eastAsia="en-US" w:bidi="en-US"/>
    </w:rPr>
  </w:style>
  <w:style w:type="paragraph" w:styleId="ac">
    <w:name w:val="Body Text"/>
    <w:basedOn w:val="a"/>
    <w:link w:val="ad"/>
    <w:uiPriority w:val="99"/>
    <w:rsid w:val="00414EF7"/>
    <w:pPr>
      <w:spacing w:after="120"/>
    </w:pPr>
    <w:rPr>
      <w:rFonts w:ascii="Arial" w:hAnsi="Arial" w:cs="Arial"/>
      <w:sz w:val="22"/>
      <w:szCs w:val="22"/>
      <w:lang w:val="ru-RU" w:eastAsia="ru-RU" w:bidi="ar-SA"/>
    </w:rPr>
  </w:style>
  <w:style w:type="character" w:customStyle="1" w:styleId="ad">
    <w:name w:val="Основной текст Знак"/>
    <w:basedOn w:val="a0"/>
    <w:link w:val="ac"/>
    <w:uiPriority w:val="99"/>
    <w:rsid w:val="00414EF7"/>
    <w:rPr>
      <w:rFonts w:ascii="Arial" w:hAnsi="Arial" w:cs="Arial"/>
      <w:sz w:val="22"/>
      <w:szCs w:val="22"/>
    </w:rPr>
  </w:style>
  <w:style w:type="paragraph" w:styleId="ae">
    <w:name w:val="Body Text Indent"/>
    <w:basedOn w:val="a"/>
    <w:link w:val="af"/>
    <w:rsid w:val="00E01CB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E01CB6"/>
    <w:rPr>
      <w:rFonts w:ascii="Calibri" w:hAnsi="Calibri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ТЕХНИЧЕСКАЯ ЧАСТЬ</vt:lpstr>
    </vt:vector>
  </TitlesOfParts>
  <Company>Hewlett-Packard Company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ЧАСТЬ</dc:title>
  <dc:subject/>
  <dc:creator>TravkinSN</dc:creator>
  <cp:keywords/>
  <cp:lastModifiedBy>Демчук Андрей Викторович</cp:lastModifiedBy>
  <cp:revision>110</cp:revision>
  <cp:lastPrinted>2022-02-21T15:11:00Z</cp:lastPrinted>
  <dcterms:created xsi:type="dcterms:W3CDTF">2017-02-11T07:38:00Z</dcterms:created>
  <dcterms:modified xsi:type="dcterms:W3CDTF">2025-10-15T10:47:00Z</dcterms:modified>
</cp:coreProperties>
</file>